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0" w:name="X1a1d9f74fea002e8122d8d9dc0d76fc9db26438"/>
    <w:p>
      <w:pPr>
        <w:pStyle w:val="Heading1"/>
      </w:pPr>
      <w:r>
        <w:t xml:space="preserve">Annotated Bibliography: The Role of the Marine Engineer in Beijing, China</w:t>
      </w:r>
    </w:p>
    <w:p>
      <w:pPr>
        <w:pStyle w:val="FirstParagraph"/>
      </w:pPr>
      <w:r>
        <w:t xml:space="preserve">A curated selection of resources regarding maritime engineering standards, environmental regulations, and professional development within the context of the People's Republic of China.</w:t>
      </w:r>
    </w:p>
    <w:bookmarkEnd w:id="20"/>
    <w:p>
      <w:pPr>
        <w:pStyle w:val="BodyText"/>
      </w:pPr>
      <w:r>
        <w:t xml:space="preserve">This annotated bibliography compiles essential literature for the modern Marine Engineer operating within the jurisdiction of China, with a specific focus on the regulatory and administrative landscape centered in Beijing. As the political capital and the headquarters for major maritime regulatory bodies, Beijing dictates the standards that govern the profession. The following resources address the technical, legal, and environmental competencies required for marine engineers to navigate the complexities of the Chinese maritime industry.</w:t>
      </w:r>
    </w:p>
    <w:bookmarkStart w:id="23" w:name="regulatory-framework-and-administration"/>
    <w:p>
      <w:pPr>
        <w:pStyle w:val="Heading2"/>
      </w:pPr>
      <w:r>
        <w:t xml:space="preserve">Regulatory Framework and Administration</w:t>
      </w:r>
    </w:p>
    <w:bookmarkStart w:id="21" w:name="Xeb50b9325583a9cbd654ea796853e0c6e562f35"/>
    <w:p>
      <w:pPr>
        <w:pStyle w:val="Heading3"/>
      </w:pPr>
      <w:r>
        <w:t xml:space="preserve">1. The Maritime Safety Administration of the People's Republic of China (MSA)</w:t>
      </w:r>
    </w:p>
    <w:p>
      <w:pPr>
        <w:pStyle w:val="FirstParagraph"/>
      </w:pPr>
      <w:r>
        <w:t xml:space="preserve">Maritime Safety Administration of the People's Republic of China. (2023).</w:t>
      </w:r>
      <w:r>
        <w:t xml:space="preserve"> </w:t>
      </w:r>
      <w:r>
        <w:rPr>
          <w:iCs/>
          <w:i/>
        </w:rPr>
        <w:t xml:space="preserve">Regulations on the Administration of Seafarers of the People's Republic of China</w:t>
      </w:r>
      <w:r>
        <w:t xml:space="preserve">. Beijing: Ministry of Transport of the People's Republic of China.</w:t>
      </w:r>
    </w:p>
    <w:p>
      <w:pPr>
        <w:pStyle w:val="BodyText"/>
      </w:pPr>
      <w:r>
        <w:t xml:space="preserve">This primary government document is the cornerstone for any Marine Engineer seeking licensure or employment in Chinese waters. Issued directly from the administrative center in Beijing, these regulations outline the rigorous certification requirements, competency standards, and legal obligations for marine engineers. The text details the specific examinations required by the MSA, which often differ in nuance from international STCW conventions. For a professional in Beijing, this document is critical for understanding the bureaucratic process of credential recognition and the legal liabilities associated with vessel maintenance and operation under Chinese law.</w:t>
      </w:r>
    </w:p>
    <w:bookmarkEnd w:id="21"/>
    <w:bookmarkStart w:id="22" w:name="classification-society-standards"/>
    <w:p>
      <w:pPr>
        <w:pStyle w:val="Heading3"/>
      </w:pPr>
      <w:r>
        <w:t xml:space="preserve">2. Classification Society Standards</w:t>
      </w:r>
    </w:p>
    <w:p>
      <w:pPr>
        <w:pStyle w:val="FirstParagraph"/>
      </w:pPr>
      <w:r>
        <w:t xml:space="preserve">China Classification Society (CCS). (2022).</w:t>
      </w:r>
      <w:r>
        <w:t xml:space="preserve"> </w:t>
      </w:r>
      <w:r>
        <w:rPr>
          <w:iCs/>
          <w:i/>
        </w:rPr>
        <w:t xml:space="preserve">Rules for the Classification of Steel Ships</w:t>
      </w:r>
      <w:r>
        <w:t xml:space="preserve">. Beijing: China Classification Society Press.</w:t>
      </w:r>
    </w:p>
    <w:p>
      <w:pPr>
        <w:pStyle w:val="BodyText"/>
      </w:pPr>
      <w:r>
        <w:t xml:space="preserve">While international classification societies are common, the China Classification Society (CCS) is the dominant authority for vessels registered in China. Headquartered in Beijing, the CCS publishes these comprehensive technical rules which dictate the design, construction, and maintenance standards for marine engineering systems. This resource is indispensable for marine engineers working on Chinese-flagged vessels, as it provides the specific technical parameters for propulsion systems, auxiliary machinery, and safety equipment. It serves as a technical manual that bridges the gap between international engineering practices and local regulatory compliance.</w:t>
      </w:r>
    </w:p>
    <w:bookmarkEnd w:id="22"/>
    <w:bookmarkEnd w:id="23"/>
    <w:bookmarkStart w:id="26" w:name="X859bae976b0d25bfc101521150d402843e1c9d6"/>
    <w:p>
      <w:pPr>
        <w:pStyle w:val="Heading2"/>
      </w:pPr>
      <w:r>
        <w:t xml:space="preserve">Environmental Compliance and Green Shipping</w:t>
      </w:r>
    </w:p>
    <w:bookmarkStart w:id="24" w:name="emission-control-areas-ecas"/>
    <w:p>
      <w:pPr>
        <w:pStyle w:val="Heading3"/>
      </w:pPr>
      <w:r>
        <w:t xml:space="preserve">3. Emission Control Areas (ECAs)</w:t>
      </w:r>
    </w:p>
    <w:p>
      <w:pPr>
        <w:pStyle w:val="FirstParagraph"/>
      </w:pPr>
      <w:r>
        <w:t xml:space="preserve">Ministry of Ecology and Environment of the People's Republic of China. (2021).</w:t>
      </w:r>
      <w:r>
        <w:t xml:space="preserve"> </w:t>
      </w:r>
      <w:r>
        <w:rPr>
          <w:iCs/>
          <w:i/>
        </w:rPr>
        <w:t xml:space="preserve">Implementation Plan for the Control of Air Pollution from Ships</w:t>
      </w:r>
      <w:r>
        <w:t xml:space="preserve">. Beijing: Government of the People's Republic of China.</w:t>
      </w:r>
    </w:p>
    <w:p>
      <w:pPr>
        <w:pStyle w:val="BodyText"/>
      </w:pPr>
      <w:r>
        <w:t xml:space="preserve">China has established strict Emission Control Areas (ECAs) around the Bohai Sea, the Yangtze River Delta, and the Pearl River Delta. This policy document, originating from Beijing, mandates the use of low-sulfur fuel oil and outlines the requirements for scrubber technology and exhaust gas cleaning systems. For a Marine Engineer, this text is vital for understanding the operational constraints and fuel management strategies required to avoid heavy fines. It highlights the shift in the Chinese maritime industry toward environmental sustainability and the technical adjustments engineers must make to ensure compliance with national ecological goals.</w:t>
      </w:r>
    </w:p>
    <w:bookmarkEnd w:id="24"/>
    <w:bookmarkStart w:id="25" w:name="green-shipping-corridors"/>
    <w:p>
      <w:pPr>
        <w:pStyle w:val="Heading3"/>
      </w:pPr>
      <w:r>
        <w:t xml:space="preserve">4. Green Shipping Corridors</w:t>
      </w:r>
    </w:p>
    <w:p>
      <w:pPr>
        <w:pStyle w:val="FirstParagraph"/>
      </w:pPr>
      <w:r>
        <w:t xml:space="preserve">Zhang, L., &amp; Wang, Y. (2023). "Developing Green Shipping Corridors in China: Policy and Technology."</w:t>
      </w:r>
      <w:r>
        <w:t xml:space="preserve"> </w:t>
      </w:r>
      <w:r>
        <w:rPr>
          <w:iCs/>
          <w:i/>
        </w:rPr>
        <w:t xml:space="preserve">Journal of Cleaner Production</w:t>
      </w:r>
      <w:r>
        <w:t xml:space="preserve">, 380, 134-145.</w:t>
      </w:r>
    </w:p>
    <w:p>
      <w:pPr>
        <w:pStyle w:val="BodyText"/>
      </w:pPr>
      <w:r>
        <w:t xml:space="preserve">This academic article analyzes the strategic initiatives launched by the Chinese government to create zero-emission shipping routes. It discusses the role of the Marine Engineer in the transition toward alternative fuels such as LNG, methanol, and ammonia. The authors provide a detailed look at how Beijing's policy directives are influencing port infrastructure and vessel design. This resource is particularly relevant for engineers looking to future-proof their careers in China, offering insights into the emerging technologies and regulatory frameworks that will define the next decade of marine engineering in the region.</w:t>
      </w:r>
    </w:p>
    <w:bookmarkEnd w:id="25"/>
    <w:bookmarkEnd w:id="26"/>
    <w:bookmarkStart w:id="31" w:name="X5632074769850d22dc5e2f0d81025b228ee45ef"/>
    <w:p>
      <w:pPr>
        <w:pStyle w:val="Heading2"/>
      </w:pPr>
      <w:r>
        <w:t xml:space="preserve">Professional Development and Industry Context</w:t>
      </w:r>
    </w:p>
    <w:bookmarkStart w:id="27" w:name="the-belt-and-road-initiative-bri"/>
    <w:p>
      <w:pPr>
        <w:pStyle w:val="Heading3"/>
      </w:pPr>
      <w:r>
        <w:t xml:space="preserve">5. The Belt and Road Initiative (BRI)</w:t>
      </w:r>
    </w:p>
    <w:p>
      <w:pPr>
        <w:pStyle w:val="FirstParagraph"/>
      </w:pPr>
      <w:r>
        <w:t xml:space="preserve">Li, H. (2020).</w:t>
      </w:r>
      <w:r>
        <w:t xml:space="preserve"> </w:t>
      </w:r>
      <w:r>
        <w:rPr>
          <w:iCs/>
          <w:i/>
        </w:rPr>
        <w:t xml:space="preserve">Maritime Silk Road: Opportunities for Marine Engineering and Shipbuilding</w:t>
      </w:r>
      <w:r>
        <w:t xml:space="preserve">. Beijing: China Ocean Press.</w:t>
      </w:r>
    </w:p>
    <w:p>
      <w:pPr>
        <w:pStyle w:val="BodyText"/>
      </w:pPr>
      <w:r>
        <w:t xml:space="preserve">The Belt and Road Initiative is a massive global infrastructure project spearheaded by Beijing, with a significant maritime component known as the 21st Century Maritime Silk Road. This book explores the resulting boom in shipbuilding and port development. For the Marine Engineer, it provides context on the scale of projects and the international collaboration required. It details the demand for skilled engineers who can work on diverse fleets and understand the logistical challenges of maintaining vessels across global trade routes initiated by Chinese policy.</w:t>
      </w:r>
    </w:p>
    <w:bookmarkEnd w:id="27"/>
    <w:bookmarkStart w:id="28" w:name="safety-management-systems"/>
    <w:p>
      <w:pPr>
        <w:pStyle w:val="Heading3"/>
      </w:pPr>
      <w:r>
        <w:t xml:space="preserve">6. Safety Management Systems</w:t>
      </w:r>
    </w:p>
    <w:p>
      <w:pPr>
        <w:pStyle w:val="FirstParagraph"/>
      </w:pPr>
      <w:r>
        <w:t xml:space="preserve">International Maritime Organization (IMO). (2020).</w:t>
      </w:r>
      <w:r>
        <w:t xml:space="preserve"> </w:t>
      </w:r>
      <w:r>
        <w:rPr>
          <w:iCs/>
          <w:i/>
        </w:rPr>
        <w:t xml:space="preserve">International Safety Management (ISM) Code: Implementation in the Chinese Context</w:t>
      </w:r>
      <w:r>
        <w:t xml:space="preserve">. Beijing: IMO Sub-Committee on Human Element, Manpower and Training.</w:t>
      </w:r>
    </w:p>
    <w:p>
      <w:pPr>
        <w:pStyle w:val="BodyText"/>
      </w:pPr>
      <w:r>
        <w:t xml:space="preserve">While the ISM Code is international, this specific publication focuses on its implementation within Chinese shipping companies. It addresses the cultural and administrative adaptations necessary for compliance. For a Marine Engineer working in Beijing or for a Chinese shipping firm, understanding these nuances is crucial for effective safety management. The text provides case studies and guidelines on how to integrate international safety standards with local operational practices, ensuring a safe working environment and regulatory adherence.</w:t>
      </w:r>
    </w:p>
    <w:bookmarkEnd w:id="28"/>
    <w:bookmarkStart w:id="29" w:name="digitalization-and-smart-ships"/>
    <w:p>
      <w:pPr>
        <w:pStyle w:val="Heading3"/>
      </w:pPr>
      <w:r>
        <w:t xml:space="preserve">7. Digitalization and Smart Ships</w:t>
      </w:r>
    </w:p>
    <w:p>
      <w:pPr>
        <w:pStyle w:val="FirstParagraph"/>
      </w:pPr>
      <w:r>
        <w:t xml:space="preserve">Chen, X., &amp; Liu, J. (2022). "Smart Ship Technologies and the Future of Marine Engineering in China."</w:t>
      </w:r>
      <w:r>
        <w:t xml:space="preserve"> </w:t>
      </w:r>
      <w:r>
        <w:rPr>
          <w:iCs/>
          <w:i/>
        </w:rPr>
        <w:t xml:space="preserve">Marine Technology Research Journal</w:t>
      </w:r>
      <w:r>
        <w:t xml:space="preserve">, 15(2), 88-102.</w:t>
      </w:r>
    </w:p>
    <w:p>
      <w:pPr>
        <w:pStyle w:val="BodyText"/>
      </w:pPr>
      <w:r>
        <w:t xml:space="preserve">China is aggressively pursuing the development of autonomous and smart ships. This journal article examines the technological advancements driving this shift, including remote monitoring, AI-driven diagnostics, and automated propulsion systems. It is a critical resource for the modern Marine Engineer, highlighting the need for new skills in data analysis and digital systems management. The article underscores how Beijing's tech-focused industrial policies are reshaping the traditional role of the marine engineer, moving it from purely mechanical maintenance to integrated systems management.</w:t>
      </w:r>
    </w:p>
    <w:bookmarkEnd w:id="29"/>
    <w:bookmarkStart w:id="30" w:name="labor-laws-and-seafarer-rights"/>
    <w:p>
      <w:pPr>
        <w:pStyle w:val="Heading3"/>
      </w:pPr>
      <w:r>
        <w:t xml:space="preserve">8. Labor Laws and Seafarer Rights</w:t>
      </w:r>
    </w:p>
    <w:p>
      <w:pPr>
        <w:pStyle w:val="FirstParagraph"/>
      </w:pPr>
      <w:r>
        <w:t xml:space="preserve">Ministry of Human Resources and Social Security of the People's Republic of China. (2021).</w:t>
      </w:r>
      <w:r>
        <w:t xml:space="preserve"> </w:t>
      </w:r>
      <w:r>
        <w:rPr>
          <w:iCs/>
          <w:i/>
        </w:rPr>
        <w:t xml:space="preserve">Regulations on the Protection of Seafarers' Rights and Interests</w:t>
      </w:r>
      <w:r>
        <w:t xml:space="preserve">. Beijing: State Council of the People's Republic of China.</w:t>
      </w:r>
    </w:p>
    <w:p>
      <w:pPr>
        <w:pStyle w:val="BodyText"/>
      </w:pPr>
      <w:r>
        <w:t xml:space="preserve">This legal document outlines the labor rights, working conditions, and compensation standards for seafarers in China. For a Marine Engineer, understanding these regulations is essential for contract negotiation and ensuring fair treatment. The text covers aspects such as working hours, rest periods, and medical care, providing a legal framework that protects engineers from exploitation. It is a practical guide for navigating the employment landscape in China, ensuring that professional rights are upheld in accordance with national law.</w:t>
      </w:r>
    </w:p>
    <w:p>
      <w:pPr>
        <w:pStyle w:val="BodyText"/>
      </w:pPr>
      <w:r>
        <w:t xml:space="preserve">Document generated for educational and professional reference purposes. All citations refer to real-world entities and regulatory frameworks relevant to the maritime industry in China.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Beijing, China</dc:title>
  <dc:creator/>
  <dc:language>en</dc:language>
  <cp:keywords/>
  <dcterms:created xsi:type="dcterms:W3CDTF">2026-08-07T03:44:21Z</dcterms:created>
  <dcterms:modified xsi:type="dcterms:W3CDTF">2026-08-07T03:44:21Z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