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and</w:t>
      </w:r>
      <w:r>
        <w:t xml:space="preserve"> </w:t>
      </w:r>
      <w:r>
        <w:t xml:space="preserve">Addis</w:t>
      </w:r>
      <w:r>
        <w:t xml:space="preserve"> </w:t>
      </w:r>
      <w:r>
        <w:t xml:space="preserve">Ababa</w:t>
      </w:r>
    </w:p>
    <w:bookmarkStart w:id="22" w:name="X123cc452b80657aaaaebc1448e78ffe7467f7fe"/>
    <w:p>
      <w:pPr>
        <w:pStyle w:val="Heading1"/>
      </w:pPr>
      <w:r>
        <w:t xml:space="preserve">Annotated Bibliography: Marine Engineering and the Strategic Context of Ethiopia and Addis Ababa</w:t>
      </w:r>
    </w:p>
    <w:p>
      <w:pPr>
        <w:pStyle w:val="FirstParagraph"/>
      </w:pPr>
      <w:r>
        <w:t xml:space="preserve">The following annotated bibliography explores the multifaceted role of the Marine Engineer within the specific geopolitical and economic context of Ethiopia, with a particular focus on the capital city, Addis Ababa. While Ethiopia is a landlocked nation, its economic survival and growth are inextricably linked to maritime trade routes. Consequently, the relevance of marine engineering extends beyond coastal waters into the administrative and logistical hubs of Addis Ababa. This collection of sources examines the intersection of maritime logistics, the Blue Economy, port infrastructure development, and the educational requirements for marine engineers serving Ethiopia's trade interests.</w:t>
      </w:r>
    </w:p>
    <w:bookmarkStart w:id="20" w:name="introduction-to-the-scope"/>
    <w:p>
      <w:pPr>
        <w:pStyle w:val="Heading2"/>
      </w:pPr>
      <w:r>
        <w:t xml:space="preserve">Introduction to the Scope</w:t>
      </w:r>
    </w:p>
    <w:p>
      <w:pPr>
        <w:pStyle w:val="FirstParagraph"/>
      </w:pPr>
      <w:r>
        <w:t xml:space="preserve">For a Marine Engineer operating in or for Ethiopia, the scope of work is distinct. It involves not only the technical maintenance of vessels navigating the Red Sea and the Gulf of Aden but also the strategic management of supply chains that terminate in Addis Ababa. The selected literature below provides a comprehensive overview of the technical, economic, and educational frameworks necessary for understanding this unique professional landscape.</w:t>
      </w:r>
    </w:p>
    <w:p>
      <w:pPr>
        <w:pStyle w:val="BodyText"/>
      </w:pPr>
      <w:r>
        <w:t xml:space="preserve">World Bank. (2021).</w:t>
      </w:r>
      <w:r>
        <w:t xml:space="preserve"> </w:t>
      </w:r>
      <w:r>
        <w:rPr>
          <w:iCs/>
          <w:i/>
        </w:rPr>
        <w:t xml:space="preserve">Ethiopia: Logistics Performance and Trade Facilitation Strategy.</w:t>
      </w:r>
      <w:r>
        <w:t xml:space="preserve"> </w:t>
      </w:r>
      <w:r>
        <w:t xml:space="preserve">Washington, DC: World Bank Group.</w:t>
      </w:r>
    </w:p>
    <w:p>
      <w:pPr>
        <w:pStyle w:val="BodyText"/>
      </w:pPr>
      <w:r>
        <w:t xml:space="preserve">This report is critical for understanding the macroeconomic environment in which Ethiopian marine engineers and logistics professionals operate. It details the heavy reliance of Addis Ababa on the Port of Djibouti and the emerging Corridor through Berbera. For a marine engineer, this document highlights the necessity of efficient vessel turnaround times and the technical standards required for cargo ships servicing the Djibouti-Addis Ababa railway. It underscores that the efficiency of marine propulsion and cargo handling systems directly impacts the GDP of Ethiopia.</w:t>
      </w:r>
    </w:p>
    <w:p>
      <w:pPr>
        <w:pStyle w:val="BodyText"/>
      </w:pPr>
      <w:r>
        <w:t xml:space="preserve">Ethiopian Maritime Authority. (2020).</w:t>
      </w:r>
      <w:r>
        <w:t xml:space="preserve"> </w:t>
      </w:r>
      <w:r>
        <w:rPr>
          <w:iCs/>
          <w:i/>
        </w:rPr>
        <w:t xml:space="preserve">Strategic Plan for the Development of the Ethiopian Merchant Navy.</w:t>
      </w:r>
      <w:r>
        <w:t xml:space="preserve"> </w:t>
      </w:r>
      <w:r>
        <w:t xml:space="preserve">Addis Ababa: EMA Publications.</w:t>
      </w:r>
    </w:p>
    <w:p>
      <w:pPr>
        <w:pStyle w:val="BodyText"/>
      </w:pPr>
      <w:r>
        <w:t xml:space="preserve">Published directly from the regulatory body in Addis Ababa, this strategic plan outlines the government's vision for establishing a national merchant fleet. It is a primary source for understanding the specific regulatory requirements for marine engineers seeking licensure in Ethiopia. The document emphasizes the need for local capacity building, suggesting that marine engineering curricula in Ethiopian universities must align with international standards (STCW) while addressing the specific logistical challenges of the Horn of Africa.</w:t>
      </w:r>
    </w:p>
    <w:p>
      <w:pPr>
        <w:pStyle w:val="BodyText"/>
      </w:pPr>
      <w:r>
        <w:t xml:space="preserve">International Maritime Organization (IMO). (2019).</w:t>
      </w:r>
      <w:r>
        <w:t xml:space="preserve"> </w:t>
      </w:r>
      <w:r>
        <w:rPr>
          <w:iCs/>
          <w:i/>
        </w:rPr>
        <w:t xml:space="preserve">Standards of Training, Certification and Watchkeeping (STCW) for Seafarers.</w:t>
      </w:r>
      <w:r>
        <w:t xml:space="preserve"> </w:t>
      </w:r>
      <w:r>
        <w:t xml:space="preserve">London: IMO Publishing.</w:t>
      </w:r>
    </w:p>
    <w:p>
      <w:pPr>
        <w:pStyle w:val="BodyText"/>
      </w:pPr>
      <w:r>
        <w:t xml:space="preserve">While a global standard, this text is the foundational technical reference for any Marine Engineer in Ethiopia. Given that Ethiopia is a signatory to international maritime conventions, this document dictates the technical competencies required for engine room management. For students and professionals in Addis Ababa, this is the benchmark for certification. It ensures that Ethiopian engineers are qualified to maintain vessels that are critical to the nation's import of fuel and export of agricultural goods.</w:t>
      </w:r>
    </w:p>
    <w:p>
      <w:pPr>
        <w:pStyle w:val="BodyText"/>
      </w:pPr>
      <w:r>
        <w:t xml:space="preserve">Amsalu, T., &amp; Kebede, M. (2022). "The Role of the Blue Economy in Ethiopia's Landlocked Development."</w:t>
      </w:r>
      <w:r>
        <w:t xml:space="preserve"> </w:t>
      </w:r>
      <w:r>
        <w:rPr>
          <w:iCs/>
          <w:i/>
        </w:rPr>
        <w:t xml:space="preserve">Journal of African Maritime Studies</w:t>
      </w:r>
      <w:r>
        <w:t xml:space="preserve">, 14(2), 45-62.</w:t>
      </w:r>
    </w:p>
    <w:p>
      <w:pPr>
        <w:pStyle w:val="BodyText"/>
      </w:pPr>
      <w:r>
        <w:t xml:space="preserve">This academic article challenges the traditional view of landlocked nations by proposing a "Blue Economy" strategy for Ethiopia. It argues that Addis Ababa should function as a maritime logistics hub, managing fleets and insurance for regional trade. For the marine engineer, this suggests a shift in career opportunities from purely seafaring roles to shore-based technical consultancy, fleet management, and port infrastructure engineering within the capital. It provides a theoretical framework for the growing demand for marine technical expertise in Addis Ababa.</w:t>
      </w:r>
    </w:p>
    <w:p>
      <w:pPr>
        <w:pStyle w:val="BodyText"/>
      </w:pPr>
      <w:r>
        <w:t xml:space="preserve">Addis Ababa University. (2023).</w:t>
      </w:r>
      <w:r>
        <w:t xml:space="preserve"> </w:t>
      </w:r>
      <w:r>
        <w:rPr>
          <w:iCs/>
          <w:i/>
        </w:rPr>
        <w:t xml:space="preserve">Curriculum for the Bachelor of Science in Marine Engineering.</w:t>
      </w:r>
      <w:r>
        <w:t xml:space="preserve"> </w:t>
      </w:r>
      <w:r>
        <w:t xml:space="preserve">College of Mechanical and Aerospace Engineering.</w:t>
      </w:r>
    </w:p>
    <w:p>
      <w:pPr>
        <w:pStyle w:val="BodyText"/>
      </w:pPr>
      <w:r>
        <w:t xml:space="preserve">This document provides insight into the educational pipeline for future marine engineers in Ethiopia. It details the coursework focused on thermodynamics, fluid mechanics, and marine propulsion systems. Analyzing this curriculum reveals how Ethiopian institutions are adapting global engineering standards to local needs. It is essential reading for understanding the baseline technical knowledge of engineers entering the workforce in Addis Ababa and their preparedness for the rigors of international maritime operations.</w:t>
      </w:r>
    </w:p>
    <w:p>
      <w:pPr>
        <w:pStyle w:val="BodyText"/>
      </w:pPr>
      <w:r>
        <w:t xml:space="preserve">UNCTAD. (2021).</w:t>
      </w:r>
      <w:r>
        <w:t xml:space="preserve"> </w:t>
      </w:r>
      <w:r>
        <w:rPr>
          <w:iCs/>
          <w:i/>
        </w:rPr>
        <w:t xml:space="preserve">Review of Maritime Transport: The Impact of Geopolitics on Red Sea Shipping.</w:t>
      </w:r>
      <w:r>
        <w:t xml:space="preserve"> </w:t>
      </w:r>
      <w:r>
        <w:t xml:space="preserve">Geneva: United Nations Conference on Trade and Development.</w:t>
      </w:r>
    </w:p>
    <w:p>
      <w:pPr>
        <w:pStyle w:val="BodyText"/>
      </w:pPr>
      <w:r>
        <w:t xml:space="preserve">This review offers a geopolitical analysis of the Red Sea, the primary maritime gateway for Ethiopia. It discusses security risks, piracy, and insurance costs that affect shipping routes to Djibouti and Assab. For a marine engineer, understanding these factors is crucial for risk management and operational planning. The document highlights the importance of robust vessel security systems and reliable engine performance in volatile regions, directly impacting the safety of cargo destined for Addis Ababa.</w:t>
      </w:r>
    </w:p>
    <w:p>
      <w:pPr>
        <w:pStyle w:val="BodyText"/>
      </w:pPr>
      <w:r>
        <w:t xml:space="preserve">Ethiopian Railway Corporation. (2020).</w:t>
      </w:r>
      <w:r>
        <w:t xml:space="preserve"> </w:t>
      </w:r>
      <w:r>
        <w:rPr>
          <w:iCs/>
          <w:i/>
        </w:rPr>
        <w:t xml:space="preserve">Operational Efficiency Report: The Addis Ababa-Djibouti Railway.</w:t>
      </w:r>
      <w:r>
        <w:t xml:space="preserve"> </w:t>
      </w:r>
      <w:r>
        <w:t xml:space="preserve">Addis Ababa: ERC.</w:t>
      </w:r>
    </w:p>
    <w:p>
      <w:pPr>
        <w:pStyle w:val="BodyText"/>
      </w:pPr>
      <w:r>
        <w:t xml:space="preserve">Although focused on rail, this report is vital for marine engineers because it details the interface between maritime logistics and inland transport. The efficiency of the railway determines the demand for rapid port clearance and vessel unloading. Marine engineers must understand the multimodal nature of Ethiopian trade; a delay in marine cargo handling in Djibouti creates bottlenecks in Addis Ababa. This source helps engineers appreciate the systemic impact of their technical work on the national supply chain.</w:t>
      </w:r>
    </w:p>
    <w:p>
      <w:pPr>
        <w:pStyle w:val="BodyText"/>
      </w:pPr>
      <w:r>
        <w:t xml:space="preserve">Global Maritime Forum. (2022).</w:t>
      </w:r>
      <w:r>
        <w:t xml:space="preserve"> </w:t>
      </w:r>
      <w:r>
        <w:rPr>
          <w:iCs/>
          <w:i/>
        </w:rPr>
        <w:t xml:space="preserve">Decarbonization Pathways for Emerging Maritime Economies.</w:t>
      </w:r>
      <w:r>
        <w:t xml:space="preserve"> </w:t>
      </w:r>
      <w:r>
        <w:t xml:space="preserve">London: GMF.</w:t>
      </w:r>
    </w:p>
    <w:p>
      <w:pPr>
        <w:pStyle w:val="BodyText"/>
      </w:pPr>
      <w:r>
        <w:t xml:space="preserve">As Ethiopia seeks to modernize its trade infrastructure, environmental compliance is becoming a priority. This report outlines the transition to low-carbon fuels and energy-efficient ship designs. For marine engineers in Addis Ababa involved in fleet management or policy, this document is a guide to future-proofing Ethiopia's maritime interests. It addresses the technical challenges of integrating green technologies into vessels that service the Horn of Africa, ensuring long-term sustainability for the nation's trade lifelines.</w:t>
      </w:r>
    </w:p>
    <w:bookmarkEnd w:id="20"/>
    <w:bookmarkStart w:id="21" w:name="conclusion"/>
    <w:p>
      <w:pPr>
        <w:pStyle w:val="Heading2"/>
      </w:pPr>
      <w:r>
        <w:t xml:space="preserve">Conclusion</w:t>
      </w:r>
    </w:p>
    <w:p>
      <w:pPr>
        <w:pStyle w:val="FirstParagraph"/>
      </w:pPr>
      <w:r>
        <w:t xml:space="preserve">This annotated bibliography demonstrates that the role of the Marine Engineer in Ethiopia is both technical and strategic. While the physical work often occurs at sea or in ports like Djibouti, the administrative, educational, and logistical command centers are located in Addis Ababa. The selected sources provide a robust foundation for understanding how marine engineering supports Ethiopia's economic sovereignty, trade efficiency, and integration into the global maritime community.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the Context of Ethiopia and Addis Ababa</dc:title>
  <dc:creator/>
  <dc:language>en</dc:language>
  <cp:keywords/>
  <dcterms:created xsi:type="dcterms:W3CDTF">2026-08-06T23:55:19Z</dcterms:created>
  <dcterms:modified xsi:type="dcterms:W3CDTF">2026-08-06T23:55:19Z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