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Frankfurt,</w:t>
      </w:r>
      <w:r>
        <w:t xml:space="preserve"> </w:t>
      </w:r>
      <w:r>
        <w:t xml:space="preserve">Germany</w:t>
      </w:r>
    </w:p>
    <w:bookmarkStart w:id="24" w:name="X00802d295f6127c10db16a6c26c61999da4d32e"/>
    <w:p>
      <w:pPr>
        <w:pStyle w:val="Heading1"/>
      </w:pPr>
      <w:r>
        <w:t xml:space="preserve">Annotated Bibliography: The Role of the Marine Engineer in the Context of Frankfurt, Germany</w:t>
      </w:r>
    </w:p>
    <w:p>
      <w:pPr>
        <w:pStyle w:val="FirstParagraph"/>
      </w:pPr>
      <w:r>
        <w:t xml:space="preserve">This annotated bibliography explores the multifaceted role of the Marine Engineer within the specific economic and logistical landscape of Frankfurt, Germany. While Frankfurt am Main is not a coastal city, it serves as the central nervous system of the European maritime industry. As the headquarters of the European Central Bank, a major aviation hub, and the administrative center for the Port of Rhine-Main, Frankfurt is a critical node for maritime logistics, shipping finance, and inland waterway engineering. The following sources examine the technical, regulatory, and economic dimensions of marine engineering as they apply to the Rhine-Main-Danube corridor and the broader German maritime sector.</w:t>
      </w:r>
    </w:p>
    <w:bookmarkStart w:id="20" w:name="X91664e133a8b69b4904f10667e734c0b9e8b80d"/>
    <w:p>
      <w:pPr>
        <w:pStyle w:val="Heading2"/>
      </w:pPr>
      <w:r>
        <w:t xml:space="preserve">Regulatory Frameworks and Technical Standards</w:t>
      </w:r>
    </w:p>
    <w:p>
      <w:pPr>
        <w:pStyle w:val="FirstParagraph"/>
      </w:pPr>
      <w:r>
        <w:t xml:space="preserve"> </w:t>
      </w:r>
      <w:r>
        <w:t xml:space="preserve">International Maritime Organization (IMO). (2023).</w:t>
      </w:r>
      <w:r>
        <w:t xml:space="preserve"> </w:t>
      </w:r>
      <w:r>
        <w:rPr>
          <w:iCs/>
          <w:i/>
        </w:rPr>
        <w:t xml:space="preserve">Marine Environment Protection Committee: Guidelines on Energy Efficiency for Ships.</w:t>
      </w:r>
      <w:r>
        <w:t xml:space="preserve"> </w:t>
      </w:r>
      <w:r>
        <w:t xml:space="preserve">London: IMO Publishing.</w:t>
      </w:r>
      <w:r>
        <w:t xml:space="preserve"> </w:t>
      </w:r>
    </w:p>
    <w:p>
      <w:pPr>
        <w:pStyle w:val="BodyText"/>
      </w:pPr>
      <w:r>
        <w:t xml:space="preserve">This publication outlines the latest international regulations regarding energy efficiency and emissions reduction for maritime vessels. For a Marine Engineer operating in Germany, particularly those managing fleets that transit through the Port of Rhine-Main near Frankfurt, these guidelines are paramount. The document details the technical requirements for the Energy Efficiency Existing Ship Index (EEXI) and the Carbon Intensity Indicator (CII). The annotation highlights that engineers in the Frankfurt region must adapt inland and coastal vessels to meet these strict environmental standards, influencing engine retrofitting and fuel management systems.</w:t>
      </w:r>
    </w:p>
    <w:p>
      <w:pPr>
        <w:pStyle w:val="BodyText"/>
      </w:pPr>
      <w:r>
        <w:t xml:space="preserve"> </w:t>
      </w:r>
      <w:r>
        <w:t xml:space="preserve">German Maritime-Search and Rescue Service (DGzRS). (2022).</w:t>
      </w:r>
      <w:r>
        <w:t xml:space="preserve"> </w:t>
      </w:r>
      <w:r>
        <w:rPr>
          <w:iCs/>
          <w:i/>
        </w:rPr>
        <w:t xml:space="preserve">Technical Standards for Inland Waterway Vessels in the Rhine-Main-Danube System.</w:t>
      </w:r>
      <w:r>
        <w:t xml:space="preserve"> </w:t>
      </w:r>
      <w:r>
        <w:t xml:space="preserve">Hamburg: DGzRS.</w:t>
      </w:r>
      <w:r>
        <w:t xml:space="preserve"> </w:t>
      </w:r>
    </w:p>
    <w:p>
      <w:pPr>
        <w:pStyle w:val="BodyText"/>
      </w:pPr>
      <w:r>
        <w:t xml:space="preserve">This technical manual provides specific engineering standards for vessels navigating the complex inland waterway network that connects Frankfurt to the North Sea and the Black Sea. It is a critical resource for Marine Engineers responsible for the maintenance and operation of cargo barges and passenger ferries in the Rhine-Main area. The text covers hull integrity, propulsion systems suitable for shallow drafts, and safety equipment regulations specific to German inland waters. It underscores the unique engineering challenges faced in the Frankfurt region compared to deep-sea maritime operations.</w:t>
      </w:r>
    </w:p>
    <w:bookmarkEnd w:id="20"/>
    <w:bookmarkStart w:id="21" w:name="economic-and-logistical-context"/>
    <w:p>
      <w:pPr>
        <w:pStyle w:val="Heading2"/>
      </w:pPr>
      <w:r>
        <w:t xml:space="preserve">Economic and Logistical Context</w:t>
      </w:r>
    </w:p>
    <w:p>
      <w:pPr>
        <w:pStyle w:val="FirstParagraph"/>
      </w:pPr>
      <w:r>
        <w:t xml:space="preserve"> </w:t>
      </w:r>
      <w:r>
        <w:t xml:space="preserve">Port of Rhine-Main Authority. (2023).</w:t>
      </w:r>
      <w:r>
        <w:t xml:space="preserve"> </w:t>
      </w:r>
      <w:r>
        <w:rPr>
          <w:iCs/>
          <w:i/>
        </w:rPr>
        <w:t xml:space="preserve">Annual Report: Logistics and Engineering Infrastructure Development.</w:t>
      </w:r>
      <w:r>
        <w:t xml:space="preserve"> </w:t>
      </w:r>
      <w:r>
        <w:t xml:space="preserve">Frankfurt am Main: Port Authority.</w:t>
      </w:r>
      <w:r>
        <w:t xml:space="preserve"> </w:t>
      </w:r>
    </w:p>
    <w:p>
      <w:pPr>
        <w:pStyle w:val="BodyText"/>
      </w:pPr>
      <w:r>
        <w:t xml:space="preserve">This annual report offers a comprehensive overview of the engineering projects and logistical strategies employed by the Port of Rhine-Main, located in close proximity to Frankfurt. It details the integration of multimodal transport systems, where marine engineering intersects with rail and road logistics. The document is essential for understanding how Marine Engineers contribute to the efficiency of cargo transfer in Germany's financial capital. It highlights the demand for engineers who can optimize port machinery, dredging operations, and automated loading systems to support Frankfurt's status as a European logistics hub.</w:t>
      </w:r>
    </w:p>
    <w:p>
      <w:pPr>
        <w:pStyle w:val="BodyText"/>
      </w:pPr>
      <w:r>
        <w:t xml:space="preserve"> </w:t>
      </w:r>
      <w:r>
        <w:t xml:space="preserve">German Shipowners' Association (VDR). (2021).</w:t>
      </w:r>
      <w:r>
        <w:t xml:space="preserve"> </w:t>
      </w:r>
      <w:r>
        <w:rPr>
          <w:iCs/>
          <w:i/>
        </w:rPr>
        <w:t xml:space="preserve">The Future of Maritime Engineering in Central Europe.</w:t>
      </w:r>
      <w:r>
        <w:t xml:space="preserve"> </w:t>
      </w:r>
      <w:r>
        <w:t xml:space="preserve">Berlin: VDR Publications.</w:t>
      </w:r>
      <w:r>
        <w:t xml:space="preserve"> </w:t>
      </w:r>
    </w:p>
    <w:p>
      <w:pPr>
        <w:pStyle w:val="BodyText"/>
      </w:pPr>
      <w:r>
        <w:t xml:space="preserve">This industry analysis discusses the evolving role of the Marine Engineer in Central Europe, with a specific focus on the economic impact of shipping on cities like Frankfurt. The report argues that as Frankfurt solidifies its position as a center for maritime law and shipping finance, the demand for highly skilled marine engineers who understand both technical operations and economic efficiency will rise. It provides data on employment trends, salary expectations, and the necessity for continuous professional development in areas such as green shipping technologies and digitalization.</w:t>
      </w:r>
    </w:p>
    <w:bookmarkEnd w:id="21"/>
    <w:bookmarkStart w:id="22" w:name="Xe31abdb9421320389830e5c8e00e10ded3557e4"/>
    <w:p>
      <w:pPr>
        <w:pStyle w:val="Heading2"/>
      </w:pPr>
      <w:r>
        <w:t xml:space="preserve">Environmental Engineering and Sustainability</w:t>
      </w:r>
    </w:p>
    <w:p>
      <w:pPr>
        <w:pStyle w:val="FirstParagraph"/>
      </w:pPr>
      <w:r>
        <w:t xml:space="preserve"> </w:t>
      </w:r>
      <w:r>
        <w:t xml:space="preserve">Fraunhofer Institute for Wind Energy and Energy System Technology. (2022).</w:t>
      </w:r>
      <w:r>
        <w:t xml:space="preserve"> </w:t>
      </w:r>
      <w:r>
        <w:rPr>
          <w:iCs/>
          <w:i/>
        </w:rPr>
        <w:t xml:space="preserve">Alternative Fuels for Inland and Coastal Shipping in Germany.</w:t>
      </w:r>
      <w:r>
        <w:t xml:space="preserve"> </w:t>
      </w:r>
      <w:r>
        <w:t xml:space="preserve">Kassel: Fraunhofer IWES.</w:t>
      </w:r>
      <w:r>
        <w:t xml:space="preserve"> </w:t>
      </w:r>
    </w:p>
    <w:p>
      <w:pPr>
        <w:pStyle w:val="BodyText"/>
      </w:pPr>
      <w:r>
        <w:t xml:space="preserve">This research paper investigates the feasibility of alternative fuels, such as hydrogen and ammonia, for vessels operating in German waters. For Marine Engineers based in or working with Frankfurt-based shipping companies, this document is a vital guide to future-proofing their technical skills. It analyzes the infrastructure requirements for fueling stations along the Rhine and Main rivers. The study emphasizes the engineer's role in transitioning from traditional diesel engines to sustainable propulsion systems, a key priority for the environmentally conscious policies of the German government and the Frankfurt region.</w:t>
      </w:r>
    </w:p>
    <w:p>
      <w:pPr>
        <w:pStyle w:val="BodyText"/>
      </w:pPr>
      <w:r>
        <w:t xml:space="preserve"> </w:t>
      </w:r>
      <w:r>
        <w:t xml:space="preserve">European Environment Agency. (2023).</w:t>
      </w:r>
      <w:r>
        <w:t xml:space="preserve"> </w:t>
      </w:r>
      <w:r>
        <w:rPr>
          <w:iCs/>
          <w:i/>
        </w:rPr>
        <w:t xml:space="preserve">Water Quality and Marine Engineering Impacts in the Rhine Basin.</w:t>
      </w:r>
      <w:r>
        <w:t xml:space="preserve"> </w:t>
      </w:r>
      <w:r>
        <w:t xml:space="preserve">Copenhagen: EEA.</w:t>
      </w:r>
      <w:r>
        <w:t xml:space="preserve"> </w:t>
      </w:r>
    </w:p>
    <w:p>
      <w:pPr>
        <w:pStyle w:val="BodyText"/>
      </w:pPr>
      <w:r>
        <w:t xml:space="preserve">This report assesses the environmental impact of maritime activities on the Rhine River basin, which flows directly through Frankfurt. It provides critical data on pollution control, ballast water management, and noise reduction technologies. Marine Engineers must consult this document to ensure compliance with EU environmental directives. The annotation notes that the report serves as a benchmark for engineers designing waste management systems and emission control devices for vessels that navigate the sensitive ecological zones of the Main and Rhine rivers near Frankfurt.</w:t>
      </w:r>
    </w:p>
    <w:bookmarkEnd w:id="22"/>
    <w:bookmarkStart w:id="23" w:name="professional-development-and-education"/>
    <w:p>
      <w:pPr>
        <w:pStyle w:val="Heading2"/>
      </w:pPr>
      <w:r>
        <w:t xml:space="preserve">Professional Development and Education</w:t>
      </w:r>
    </w:p>
    <w:p>
      <w:pPr>
        <w:pStyle w:val="FirstParagraph"/>
      </w:pPr>
      <w:r>
        <w:t xml:space="preserve"> </w:t>
      </w:r>
      <w:r>
        <w:t xml:space="preserve">University of Applied Sciences Frankfurt (FH Frankfurt). (2023).</w:t>
      </w:r>
      <w:r>
        <w:t xml:space="preserve"> </w:t>
      </w:r>
      <w:r>
        <w:rPr>
          <w:iCs/>
          <w:i/>
        </w:rPr>
        <w:t xml:space="preserve">Curriculum for Maritime Engineering and Logistics Management.</w:t>
      </w:r>
      <w:r>
        <w:t xml:space="preserve"> </w:t>
      </w:r>
      <w:r>
        <w:t xml:space="preserve">Frankfurt am Main: FH Frankfurt.</w:t>
      </w:r>
      <w:r>
        <w:t xml:space="preserve"> </w:t>
      </w:r>
    </w:p>
    <w:p>
      <w:pPr>
        <w:pStyle w:val="BodyText"/>
      </w:pPr>
      <w:r>
        <w:t xml:space="preserve">This document outlines the academic and practical training requirements for aspiring Marine Engineers in the Frankfurt region. It highlights the interdisciplinary nature of the field, combining traditional mechanical engineering with logistics management and international maritime law. For professionals seeking to advance their careers in Germany, this curriculum serves as a roadmap for necessary certifications and skills. It emphasizes the importance of understanding the specific regulatory environment of the Port of Rhine-Main and the broader European Union maritime sector.</w:t>
      </w:r>
    </w:p>
    <w:p>
      <w:pPr>
        <w:pStyle w:val="BodyText"/>
      </w:pPr>
      <w:r>
        <w:t xml:space="preserve"> </w:t>
      </w:r>
      <w:r>
        <w:t xml:space="preserve">German Society of Naval Architects and Marine Engineers (VDI). (2022).</w:t>
      </w:r>
      <w:r>
        <w:t xml:space="preserve"> </w:t>
      </w:r>
      <w:r>
        <w:rPr>
          <w:iCs/>
          <w:i/>
        </w:rPr>
        <w:t xml:space="preserve">Code of Ethics and Professional Practice for Marine Engineers in Germany.</w:t>
      </w:r>
      <w:r>
        <w:t xml:space="preserve"> </w:t>
      </w:r>
      <w:r>
        <w:t xml:space="preserve">Düsseldorf: VDI.</w:t>
      </w:r>
      <w:r>
        <w:t xml:space="preserve"> </w:t>
      </w:r>
    </w:p>
    <w:p>
      <w:pPr>
        <w:pStyle w:val="BodyText"/>
      </w:pPr>
      <w:r>
        <w:t xml:space="preserve">This code establishes the ethical and professional standards expected of Marine Engineers practicing in Germany. It covers issues related to safety, environmental responsibility, and professional integrity. For engineers working in Frankfurt, a city known for its strict regulatory and financial oversight, adherence to this code is crucial. The document provides guidelines for handling technical failures, reporting safety hazards, and maintaining professional competence. It reinforces the high level of trust and responsibility placed on marine engineers in the German maritime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Frankfurt, Germany</dc:title>
  <dc:creator/>
  <dc:language>en</dc:language>
  <cp:keywords/>
  <dcterms:created xsi:type="dcterms:W3CDTF">2026-08-07T02:34:55Z</dcterms:created>
  <dcterms:modified xsi:type="dcterms:W3CDTF">2026-08-07T02:34:55Z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