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Abu</w:t>
      </w:r>
      <w:r>
        <w:t xml:space="preserve"> </w:t>
      </w:r>
      <w:r>
        <w:t xml:space="preserve">Dhabi,</w:t>
      </w:r>
      <w:r>
        <w:t xml:space="preserve"> </w:t>
      </w:r>
      <w:r>
        <w:t xml:space="preserve">UAE</w:t>
      </w:r>
    </w:p>
    <w:bookmarkStart w:id="22" w:name="X60a9d28485b4a04c62ba61713abbc0173dc306c"/>
    <w:p>
      <w:pPr>
        <w:pStyle w:val="Heading1"/>
      </w:pPr>
      <w:r>
        <w:t xml:space="preserve">Annotated Bibliography: The Role and Regulation of Marine Engineers in Abu Dhabi, United Arab Emirates</w:t>
      </w:r>
    </w:p>
    <w:p>
      <w:pPr>
        <w:pStyle w:val="FirstParagraph"/>
      </w:pPr>
      <w:r>
        <w:t xml:space="preserve">This annotated bibliography compiles essential resources regarding the profession of the Marine Engineer within the specific geopolitical and industrial context of Abu Dhabi, United Arab Emirates. The selected texts cover regulatory frameworks, environmental compliance, technical standards, and the economic impact of the maritime sector in the region.</w:t>
      </w:r>
    </w:p>
    <w:bookmarkStart w:id="20" w:name="introduction"/>
    <w:p>
      <w:pPr>
        <w:pStyle w:val="Heading2"/>
      </w:pPr>
      <w:r>
        <w:t xml:space="preserve">Introduction</w:t>
      </w:r>
    </w:p>
    <w:p>
      <w:pPr>
        <w:pStyle w:val="FirstParagraph"/>
      </w:pPr>
      <w:r>
        <w:t xml:space="preserve">Abu Dhabi serves as the maritime hub of the Gulf Cooperation Council (GCC). For a Marine Engineer operating in this jurisdiction, understanding the intersection of international maritime law and local emirate-specific regulations is critical. The following annotations provide a comprehensive overview of the literature necessary for professional practice in this region.</w:t>
      </w:r>
    </w:p>
    <w:p>
      <w:pPr>
        <w:pStyle w:val="BodyText"/>
      </w:pPr>
      <w:r>
        <w:t xml:space="preserve">Abu Dhabi Maritime Club. (2023).</w:t>
      </w:r>
      <w:r>
        <w:t xml:space="preserve"> </w:t>
      </w:r>
      <w:r>
        <w:rPr>
          <w:iCs/>
          <w:i/>
        </w:rPr>
        <w:t xml:space="preserve">Maritime Industry Outlook and Regulatory Framework in Abu Dhabi</w:t>
      </w:r>
      <w:r>
        <w:t xml:space="preserve">. Abu Dhabi: ADCD Publications.</w:t>
      </w:r>
    </w:p>
    <w:p>
      <w:pPr>
        <w:pStyle w:val="BodyText"/>
      </w:pPr>
      <w:r>
        <w:t xml:space="preserve">This report provides a high-level overview of the maritime ecosystem in Abu Dhabi. It is particularly relevant for Marine Engineers as it outlines the strategic vision for the sector, including the expansion of the Khalifa Port and the integration of smart port technologies. The text details the specific licensing requirements for technical personnel working on vessels registered under the Abu Dhabi flag, offering crucial insight into the administrative duties required of engineers beyond technical maintenance.</w:t>
      </w:r>
    </w:p>
    <w:p>
      <w:pPr>
        <w:pStyle w:val="BodyText"/>
      </w:pPr>
      <w:r>
        <w:t xml:space="preserve">Department of Energy (DOE), Abu Dhabi. (2022).</w:t>
      </w:r>
      <w:r>
        <w:t xml:space="preserve"> </w:t>
      </w:r>
      <w:r>
        <w:rPr>
          <w:iCs/>
          <w:i/>
        </w:rPr>
        <w:t xml:space="preserve">Environmental Regulations for Offshore Oil and Gas Operations</w:t>
      </w:r>
      <w:r>
        <w:t xml:space="preserve">. Abu Dhabi: Government of Abu Dhabi.</w:t>
      </w:r>
    </w:p>
    <w:p>
      <w:pPr>
        <w:pStyle w:val="BodyText"/>
      </w:pPr>
      <w:r>
        <w:t xml:space="preserve">Given that Abu Dhabi's economy is heavily reliant on hydrocarbons, this document is indispensable for Marine Engineers working on offshore support vessels (OSVs) and tankers. It details the strict environmental protocols regarding ballast water management, oil discharge limits, and emissions control areas (ECAs) specific to the UAE coastline. The text emphasizes the engineer's responsibility in maintaining scrubber systems and ensuring compliance with the UAE's national environmental standards, which often exceed international IMO baselines.</w:t>
      </w:r>
    </w:p>
    <w:p>
      <w:pPr>
        <w:pStyle w:val="BodyText"/>
      </w:pPr>
      <w:r>
        <w:t xml:space="preserve">International Maritime Organization (IMO). (2021).</w:t>
      </w:r>
      <w:r>
        <w:t xml:space="preserve"> </w:t>
      </w:r>
      <w:r>
        <w:rPr>
          <w:iCs/>
          <w:i/>
        </w:rPr>
        <w:t xml:space="preserve">SOLAS and MARPOL: Implementation Guidelines for Gulf States</w:t>
      </w:r>
      <w:r>
        <w:t xml:space="preserve">. London: IMO Publishing.</w:t>
      </w:r>
    </w:p>
    <w:p>
      <w:pPr>
        <w:pStyle w:val="BodyText"/>
      </w:pPr>
      <w:r>
        <w:t xml:space="preserve">While an international document, this specific edition focuses on the implementation of the Safety of Life at Sea (SOLAS) and MARPOL conventions within the Gulf region. For a Marine Engineer in Abu Dhabi, this text clarifies how international treaties are enforced by local authorities. It provides technical checklists for engine room safety and pollution prevention that are directly applicable during port state control inspections at major Abu Dhabi terminals.</w:t>
      </w:r>
    </w:p>
    <w:p>
      <w:pPr>
        <w:pStyle w:val="BodyText"/>
      </w:pPr>
      <w:r>
        <w:t xml:space="preserve">Khalifa University. (2023).</w:t>
      </w:r>
      <w:r>
        <w:t xml:space="preserve"> </w:t>
      </w:r>
      <w:r>
        <w:rPr>
          <w:iCs/>
          <w:i/>
        </w:rPr>
        <w:t xml:space="preserve">Marine Engineering Technologies in Extreme Environments: A Case Study of the Arabian Gulf</w:t>
      </w:r>
      <w:r>
        <w:t xml:space="preserve">. Abu Dhabi: KU Academic Press.</w:t>
      </w:r>
    </w:p>
    <w:p>
      <w:pPr>
        <w:pStyle w:val="BodyText"/>
      </w:pPr>
      <w:r>
        <w:t xml:space="preserve">This academic text addresses the unique technical challenges faced by Marine Engineers in the United Arab Emirates. It focuses on the effects of high ambient temperatures, high salinity, and sand ingress on marine propulsion systems and auxiliary machinery. The book offers data-driven recommendations for maintenance schedules and material selection, making it a vital resource for engineers ensuring vessel reliability in the harsh operating conditions of the Abu Dhabi waters.</w:t>
      </w:r>
    </w:p>
    <w:p>
      <w:pPr>
        <w:pStyle w:val="BodyText"/>
      </w:pPr>
      <w:r>
        <w:t xml:space="preserve">Ministry of Energy and Infrastructure, UAE. (2024).</w:t>
      </w:r>
      <w:r>
        <w:t xml:space="preserve"> </w:t>
      </w:r>
      <w:r>
        <w:rPr>
          <w:iCs/>
          <w:i/>
        </w:rPr>
        <w:t xml:space="preserve">UAE Flag State Code: Technical Requirements for Merchant Vessels</w:t>
      </w:r>
      <w:r>
        <w:t xml:space="preserve">. Abu Dhabi: UAE Government Press.</w:t>
      </w:r>
    </w:p>
    <w:p>
      <w:pPr>
        <w:pStyle w:val="BodyText"/>
      </w:pPr>
      <w:r>
        <w:t xml:space="preserve">This is the primary legal reference for any Marine Engineer operating a vessel under the UAE flag. It codifies the technical standards for hull integrity, machinery installation, and electrical systems. The document is essential for understanding the specific statutory surveys required in Abu Dhabi and outlines the legal liabilities of the Chief Engineer regarding vessel seaworthiness. It serves as the definitive guide for regulatory compliance within the emirate.</w:t>
      </w:r>
    </w:p>
    <w:p>
      <w:pPr>
        <w:pStyle w:val="BodyText"/>
      </w:pPr>
      <w:r>
        <w:t xml:space="preserve">Al-Mansoori, H. (2022).</w:t>
      </w:r>
      <w:r>
        <w:t xml:space="preserve"> </w:t>
      </w:r>
      <w:r>
        <w:rPr>
          <w:iCs/>
          <w:i/>
        </w:rPr>
        <w:t xml:space="preserve">Career Pathways for Marine Engineers in the Gulf Cooperation Council</w:t>
      </w:r>
      <w:r>
        <w:t xml:space="preserve">. Dubai: Gulf Maritime Journal.</w:t>
      </w:r>
    </w:p>
    <w:p>
      <w:pPr>
        <w:pStyle w:val="BodyText"/>
      </w:pPr>
      <w:r>
        <w:t xml:space="preserve">This article provides a sociological and economic perspective on the profession. It analyzes the demand for skilled Marine Engineers in Abu Dhabi's growing logistics and energy sectors. The text discusses the importance of local content initiatives (Emiratization) and how foreign engineers can adapt to the local professional culture. It is a valuable resource for understanding the career trajectory, salary expectations, and professional development opportunities available in the region.</w:t>
      </w:r>
    </w:p>
    <w:p>
      <w:pPr>
        <w:pStyle w:val="BodyText"/>
      </w:pPr>
      <w:r>
        <w:t xml:space="preserve">ADNOC Offshore. (2023).</w:t>
      </w:r>
      <w:r>
        <w:t xml:space="preserve"> </w:t>
      </w:r>
      <w:r>
        <w:rPr>
          <w:iCs/>
          <w:i/>
        </w:rPr>
        <w:t xml:space="preserve">Technical Standards for Marine Support Vessels</w:t>
      </w:r>
      <w:r>
        <w:t xml:space="preserve">. Abu Dhabi: Abu Dhabi National Oil Company.</w:t>
      </w:r>
    </w:p>
    <w:p>
      <w:pPr>
        <w:pStyle w:val="BodyText"/>
      </w:pPr>
      <w:r>
        <w:t xml:space="preserve">As the primary operator of offshore assets in the region, ADNOC sets de facto standards for the industry. This document outlines the rigorous technical specifications required for vessels supporting oil and gas operations. For a Marine Engineer, this text is critical for understanding the specific maintenance protocols, safety systems, and emergency response procedures mandated by the largest employer in the Abu Dhabi maritime sector.</w:t>
      </w:r>
    </w:p>
    <w:p>
      <w:pPr>
        <w:pStyle w:val="BodyText"/>
      </w:pPr>
      <w:r>
        <w:t xml:space="preserve">World Bank. (2023).</w:t>
      </w:r>
      <w:r>
        <w:t xml:space="preserve"> </w:t>
      </w:r>
      <w:r>
        <w:rPr>
          <w:iCs/>
          <w:i/>
        </w:rPr>
        <w:t xml:space="preserve">Sustainable Maritime Transport in the Middle East: Opportunities and Challenges</w:t>
      </w:r>
      <w:r>
        <w:t xml:space="preserve">. Washington, D.C.: World Bank Group.</w:t>
      </w:r>
    </w:p>
    <w:p>
      <w:pPr>
        <w:pStyle w:val="BodyText"/>
      </w:pPr>
      <w:r>
        <w:t xml:space="preserve">This report contextualizes the role of the Marine Engineer within the broader goals of sustainability in the United Arab Emirates. It discusses the transition towards alternative fuels and energy-efficient ship designs in Abu Dhabi's ports. The text highlights the engineer's role in implementing green technologies and reducing the carbon footprint of maritime operations, aligning technical duties with the UAE's Net Zero 2050 strategic initiative.</w:t>
      </w:r>
    </w:p>
    <w:bookmarkEnd w:id="20"/>
    <w:bookmarkStart w:id="21" w:name="conclusion"/>
    <w:p>
      <w:pPr>
        <w:pStyle w:val="Heading2"/>
      </w:pPr>
      <w:r>
        <w:t xml:space="preserve">Conclusion</w:t>
      </w:r>
    </w:p>
    <w:p>
      <w:pPr>
        <w:pStyle w:val="FirstParagraph"/>
      </w:pPr>
      <w:r>
        <w:t xml:space="preserve">The profession of a Marine Engineer in Abu Dhabi is defined by a complex interplay of international maritime law, strict local environmental regulations, and the technical demands of the oil and gas industry. The resources listed above provide a comprehensive foundation for understanding these requirements, ensuring that engineers can operate safely, legally, and efficiently within the United Arab Emirates.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Abu Dhabi, UAE</dc:title>
  <dc:creator/>
  <dc:language>en</dc:language>
  <cp:keywords/>
  <dcterms:created xsi:type="dcterms:W3CDTF">2026-08-07T10:04:54Z</dcterms:created>
  <dcterms:modified xsi:type="dcterms:W3CDTF">2026-08-07T10:04:54Z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