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Marine</w:t>
      </w:r>
      <w:r>
        <w:t xml:space="preserve"> </w:t>
      </w:r>
      <w:r>
        <w:t xml:space="preserve">Engineer</w:t>
      </w:r>
      <w:r>
        <w:t xml:space="preserve"> </w:t>
      </w:r>
      <w:r>
        <w:t xml:space="preserve">in</w:t>
      </w:r>
      <w:r>
        <w:t xml:space="preserve"> </w:t>
      </w:r>
      <w:r>
        <w:t xml:space="preserve">United</w:t>
      </w:r>
      <w:r>
        <w:t xml:space="preserve"> </w:t>
      </w:r>
      <w:r>
        <w:t xml:space="preserve">Kingdom</w:t>
      </w:r>
      <w:r>
        <w:t xml:space="preserve"> </w:t>
      </w:r>
      <w:r>
        <w:t xml:space="preserve">London</w:t>
      </w:r>
    </w:p>
    <w:bookmarkStart w:id="24" w:name="X8f5a161b83ce7c7bc81bcdcc0c5f3f68e1b6e32"/>
    <w:p>
      <w:pPr>
        <w:pStyle w:val="Heading1"/>
      </w:pPr>
      <w:r>
        <w:t xml:space="preserve">Annotated Bibliography: The Role of the Marine Engineer in United Kingdom London</w:t>
      </w:r>
    </w:p>
    <w:p>
      <w:pPr>
        <w:pStyle w:val="FirstParagraph"/>
      </w:pPr>
      <w:r>
        <w:t xml:space="preserve">The following annotated bibliography provides a comprehensive overview of the professional landscape, regulatory requirements, and technical responsibilities of the Marine Engineer within the context of the United Kingdom, with a specific focus on the maritime hub of London. As the home of the Maritime and Coastguard Agency (MCA) and the International Maritime Organization (IMO), London serves as the epicentre for maritime law, classification, and engineering standards. This collection of sources examines the evolution of the marine engineering profession, the impact of decarbonisation policies on engineering practices, and the specific educational pathways available to engineers operating out of the capital.</w:t>
      </w:r>
    </w:p>
    <w:bookmarkStart w:id="20" w:name="X45ece82b558936b99373fc2efe9930e4d2b1d1b"/>
    <w:p>
      <w:pPr>
        <w:pStyle w:val="Heading2"/>
      </w:pPr>
      <w:r>
        <w:t xml:space="preserve">Regulatory Framework and Professional Standards</w:t>
      </w:r>
    </w:p>
    <w:p>
      <w:pPr>
        <w:pStyle w:val="FirstParagraph"/>
      </w:pPr>
      <w:r>
        <w:t xml:space="preserve">Maritime and Coastguard Agency (MCA). (2023).</w:t>
      </w:r>
      <w:r>
        <w:t xml:space="preserve"> </w:t>
      </w:r>
      <w:r>
        <w:rPr>
          <w:iCs/>
          <w:i/>
        </w:rPr>
        <w:t xml:space="preserve">Code of Requirements for the Certification of Engineers and Electro-Technical Officers</w:t>
      </w:r>
      <w:r>
        <w:t xml:space="preserve">. London: UK Government.</w:t>
      </w:r>
    </w:p>
    <w:p>
      <w:pPr>
        <w:pStyle w:val="BodyText"/>
      </w:pPr>
      <w:r>
        <w:t xml:space="preserve">This primary source is the definitive regulatory document governing the certification of marine engineers in the United Kingdom. Published by the MCA, which is headquartered in London, this code outlines the strict competency standards required for engineers to serve on UK-flagged vessels. It details the specific training, sea service, and examination requirements necessary to obtain a Certificate of Competency (CoC). For a marine engineer based in London, this document is essential as it dictates the legal framework for employment and career progression. It also highlights the rigorous safety protocols that London-based classification societies enforce, ensuring that engineers are equipped to handle complex mechanical and electrical systems in compliance with international law.</w:t>
      </w:r>
    </w:p>
    <w:p>
      <w:pPr>
        <w:pStyle w:val="BodyText"/>
      </w:pPr>
      <w:r>
        <w:t xml:space="preserve">Institute of Marine Engineering, Science &amp; Technology (IMarEST). (2022).</w:t>
      </w:r>
      <w:r>
        <w:t xml:space="preserve"> </w:t>
      </w:r>
      <w:r>
        <w:rPr>
          <w:iCs/>
          <w:i/>
        </w:rPr>
        <w:t xml:space="preserve">The Future of Marine Engineering: A Strategic Outlook for the UK</w:t>
      </w:r>
      <w:r>
        <w:t xml:space="preserve">. London: IMarEST Publications.</w:t>
      </w:r>
    </w:p>
    <w:p>
      <w:pPr>
        <w:pStyle w:val="BodyText"/>
      </w:pPr>
      <w:r>
        <w:t xml:space="preserve">As the leading professional body for marine engineers in the UK, IMarEST provides this critical analysis of the industry's trajectory. Based in London, the institute offers this report as a guide for engineers navigating the transition towards greener technologies. The text discusses the shifting role of the marine engineer from purely mechanical maintenance to the management of hybrid propulsion systems and alternative fuels. It is particularly relevant for engineers working in London's maritime sector, as it addresses the skills gap and the necessity for continuous professional development (CPD) to remain competitive in the global market.</w:t>
      </w:r>
    </w:p>
    <w:bookmarkEnd w:id="20"/>
    <w:bookmarkStart w:id="21" w:name="technical-evolution-and-decarbonisation"/>
    <w:p>
      <w:pPr>
        <w:pStyle w:val="Heading2"/>
      </w:pPr>
      <w:r>
        <w:t xml:space="preserve">Technical Evolution and Decarbonisation</w:t>
      </w:r>
    </w:p>
    <w:p>
      <w:pPr>
        <w:pStyle w:val="FirstParagraph"/>
      </w:pPr>
      <w:r>
        <w:t xml:space="preserve">Smith, J., &amp; Thompson, R. (2021).</w:t>
      </w:r>
      <w:r>
        <w:t xml:space="preserve"> </w:t>
      </w:r>
      <w:r>
        <w:rPr>
          <w:iCs/>
          <w:i/>
        </w:rPr>
        <w:t xml:space="preserve">Decarbonisation of the Maritime Sector: Engineering Challenges and Opportunities</w:t>
      </w:r>
      <w:r>
        <w:t xml:space="preserve">.</w:t>
      </w:r>
      <w:r>
        <w:t xml:space="preserve"> </w:t>
      </w:r>
      <w:r>
        <w:rPr>
          <w:iCs/>
          <w:i/>
        </w:rPr>
        <w:t xml:space="preserve">Journal of Marine Engineering &amp; Technology</w:t>
      </w:r>
      <w:r>
        <w:t xml:space="preserve">, 20(3), 45-62.</w:t>
      </w:r>
    </w:p>
    <w:p>
      <w:pPr>
        <w:pStyle w:val="BodyText"/>
      </w:pPr>
      <w:r>
        <w:t xml:space="preserve">This academic article explores the technical hurdles marine engineers face in reducing carbon emissions, a priority for the UK government and the Port of London Authority. The authors analyse the implementation of LNG, methanol, and hydrogen propulsion systems. The study is significant for the London context because it references case studies from vessels managed by London-based shipping companies. It provides a detailed engineering perspective on how traditional marine engineering practices must adapt to meet the stringent environmental regulations enforced in UK waters and the Thames Estuary.</w:t>
      </w:r>
    </w:p>
    <w:p>
      <w:pPr>
        <w:pStyle w:val="BodyText"/>
      </w:pPr>
      <w:r>
        <w:t xml:space="preserve">International Maritime Organization (IMO). (2023).</w:t>
      </w:r>
      <w:r>
        <w:t xml:space="preserve"> </w:t>
      </w:r>
      <w:r>
        <w:rPr>
          <w:iCs/>
          <w:i/>
        </w:rPr>
        <w:t xml:space="preserve">Initial IMO GHG Strategy: Reducing Greenhouse Gas Emissions from Ships</w:t>
      </w:r>
      <w:r>
        <w:t xml:space="preserve">. London: IMO Secretariat.</w:t>
      </w:r>
    </w:p>
    <w:p>
      <w:pPr>
        <w:pStyle w:val="BodyText"/>
      </w:pPr>
      <w:r>
        <w:t xml:space="preserve">Hosted in London, the IMO sets the global standards that marine engineers must follow. This document outlines the international strategy for reducing greenhouse gas emissions from shipping. For the marine engineer in the United Kingdom, this is not just a policy document but a technical roadmap. It influences the design, operation, and maintenance of marine machinery. Understanding this strategy is crucial for engineers in London who are involved in ship design, retrofitting, or operational management, as it directly impacts the technical specifications of the vessels they service.</w:t>
      </w:r>
    </w:p>
    <w:bookmarkEnd w:id="21"/>
    <w:bookmarkStart w:id="22" w:name="education-and-training-pathways"/>
    <w:p>
      <w:pPr>
        <w:pStyle w:val="Heading2"/>
      </w:pPr>
      <w:r>
        <w:t xml:space="preserve">Education and Training Pathways</w:t>
      </w:r>
    </w:p>
    <w:p>
      <w:pPr>
        <w:pStyle w:val="FirstParagraph"/>
      </w:pPr>
      <w:r>
        <w:t xml:space="preserve">University of Southampton. (2023).</w:t>
      </w:r>
      <w:r>
        <w:t xml:space="preserve"> </w:t>
      </w:r>
      <w:r>
        <w:rPr>
          <w:iCs/>
          <w:i/>
        </w:rPr>
        <w:t xml:space="preserve">Marine Engineering and Naval Architecture: Course Handbook</w:t>
      </w:r>
      <w:r>
        <w:t xml:space="preserve">. Southampton: University Press.</w:t>
      </w:r>
    </w:p>
    <w:p>
      <w:pPr>
        <w:pStyle w:val="BodyText"/>
      </w:pPr>
      <w:r>
        <w:t xml:space="preserve">While located in Southampton, this institution is a primary feeder for the London maritime industry. This handbook details the academic curriculum required to become a certified marine engineer in the UK. It covers thermodynamics, fluid mechanics, and marine propulsion. For an aspiring marine engineer in London, this source illustrates the theoretical foundation required before entering the practical training phases often conducted in London's maritime colleges. It highlights the integration of modern digital technologies into the engineering curriculum, reflecting the industry's move towards smart shipping.</w:t>
      </w:r>
    </w:p>
    <w:p>
      <w:pPr>
        <w:pStyle w:val="BodyText"/>
      </w:pPr>
      <w:r>
        <w:t xml:space="preserve">City, University of London. (2022).</w:t>
      </w:r>
      <w:r>
        <w:t xml:space="preserve"> </w:t>
      </w:r>
      <w:r>
        <w:rPr>
          <w:iCs/>
          <w:i/>
        </w:rPr>
        <w:t xml:space="preserve">Maritime Management and Engineering: Bridging the Gap</w:t>
      </w:r>
      <w:r>
        <w:t xml:space="preserve">. London: City University Press.</w:t>
      </w:r>
    </w:p>
    <w:p>
      <w:pPr>
        <w:pStyle w:val="BodyText"/>
      </w:pPr>
      <w:r>
        <w:t xml:space="preserve">This publication focuses on the intersection of engineering and management within the London maritime cluster. It argues that modern marine engineers must possess strong managerial skills to operate effectively in the complex regulatory environment of the UK. The text is particularly useful for engineers seeking shore-based roles in London, such as technical superintendent or class surveyor. It provides insights into how engineering principles are applied in the administrative and legal contexts typical of London's maritime business district.</w:t>
      </w:r>
    </w:p>
    <w:bookmarkEnd w:id="22"/>
    <w:bookmarkStart w:id="23" w:name="industry-practice-and-safety"/>
    <w:p>
      <w:pPr>
        <w:pStyle w:val="Heading2"/>
      </w:pPr>
      <w:r>
        <w:t xml:space="preserve">Industry Practice and Safety</w:t>
      </w:r>
    </w:p>
    <w:p>
      <w:pPr>
        <w:pStyle w:val="FirstParagraph"/>
      </w:pPr>
      <w:r>
        <w:t xml:space="preserve">Lloyd's Register. (2023).</w:t>
      </w:r>
      <w:r>
        <w:t xml:space="preserve"> </w:t>
      </w:r>
      <w:r>
        <w:rPr>
          <w:iCs/>
          <w:i/>
        </w:rPr>
        <w:t xml:space="preserve">Marine Engineering Best Practices: Safety and Reliability</w:t>
      </w:r>
      <w:r>
        <w:t xml:space="preserve">. London: Lloyd's Register Foundation.</w:t>
      </w:r>
    </w:p>
    <w:p>
      <w:pPr>
        <w:pStyle w:val="BodyText"/>
      </w:pPr>
      <w:r>
        <w:t xml:space="preserve">Lloyd's Register, a world-leading classification society based in London, publishes this guide to ensure the safety and reliability of marine engineering systems. It covers maintenance schedules, risk assessment, and failure analysis. For marine engineers operating in UK waters, adherence to Lloyd's Register standards is often mandatory. This source provides practical, actionable advice on maintaining engineering integrity, which is vital for preventing accidents and ensuring compliance with UK health and safety laws.</w:t>
      </w:r>
    </w:p>
    <w:p>
      <w:pPr>
        <w:pStyle w:val="BodyText"/>
      </w:pPr>
      <w:r>
        <w:t xml:space="preserve">Port of London Authority (PLA). (2022).</w:t>
      </w:r>
      <w:r>
        <w:t xml:space="preserve"> </w:t>
      </w:r>
      <w:r>
        <w:rPr>
          <w:iCs/>
          <w:i/>
        </w:rPr>
        <w:t xml:space="preserve">Environmental and Engineering Guidelines for Vessels</w:t>
      </w:r>
      <w:r>
        <w:t xml:space="preserve">. London: PLA.</w:t>
      </w:r>
    </w:p>
    <w:p>
      <w:pPr>
        <w:pStyle w:val="BodyText"/>
      </w:pPr>
      <w:r>
        <w:t xml:space="preserve">This document outlines the specific engineering and environmental requirements for vessels navigating the River Thames and the Port of London. It includes regulations on ballast water management, noise reduction, and emissions control areas. For marine engineers servicing vessels in London, this is a critical operational document. It ensures that engineering practices align with local environmental protection goals, reflecting the unique challenges of operating in a busy, environmentally sensitive urban waterway.</w:t>
      </w:r>
    </w:p>
    <w:bookmarkEnd w:id="23"/>
    <w:bookmarkEnd w:id="2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The Role of the Marine Engineer in United Kingdom London</dc:title>
  <dc:creator/>
  <dc:language>en</dc:language>
  <cp:keywords/>
  <dcterms:created xsi:type="dcterms:W3CDTF">2026-08-07T00:37:02Z</dcterms:created>
  <dcterms:modified xsi:type="dcterms:W3CDTF">2026-08-07T00:37:02Z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