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4" w:name="X0abdc9d2ce8c96a6aed124f757bcd38eae27a4b"/>
    <w:p>
      <w:pPr>
        <w:pStyle w:val="Heading1"/>
      </w:pPr>
      <w:r>
        <w:t xml:space="preserve">Annotated Bibliography: The Role of the Marine Engineer in Ho Chi Minh City, Vietnam</w:t>
      </w:r>
    </w:p>
    <w:p>
      <w:pPr>
        <w:pStyle w:val="FirstParagraph"/>
      </w:pPr>
      <w:r>
        <w:rPr>
          <w:bCs/>
          <w:b/>
        </w:rPr>
        <w:t xml:space="preserve">Introduction:</w:t>
      </w:r>
      <w:r>
        <w:t xml:space="preserve"> </w:t>
      </w:r>
      <w:r>
        <w:t xml:space="preserve">Ho Chi Minh City (HCMC), formerly known as Saigon, serves as the economic engine of Vietnam and a critical hub for maritime logistics in Southeast Asia. As the gateway to the Mekong Delta and home to the bustling Cat Lai and Tan Cang ports, the city relies heavily on the expertise of the Marine Engineer. This profession is pivotal in maintaining the operational integrity of the merchant fleet, ensuring compliance with international maritime regulations, and supporting the nation's growing shipbuilding industry. The following annotated bibliography compiles essential resources regarding the technical, regulatory, and educational landscape for marine engineers operating within the specific context of Ho Chi Minh City and the broader Vietnamese maritime sector.</w:t>
      </w:r>
    </w:p>
    <w:bookmarkStart w:id="20" w:name="regulatory-framework-and-certification"/>
    <w:p>
      <w:pPr>
        <w:pStyle w:val="Heading2"/>
      </w:pPr>
      <w:r>
        <w:t xml:space="preserve">Regulatory Framework and Certification</w:t>
      </w:r>
    </w:p>
    <w:p>
      <w:pPr>
        <w:pStyle w:val="FirstParagraph"/>
      </w:pPr>
      <w:r>
        <w:t xml:space="preserve">Ministry of Transport of Vietnam. (2020).</w:t>
      </w:r>
      <w:r>
        <w:t xml:space="preserve"> </w:t>
      </w:r>
      <w:r>
        <w:rPr>
          <w:iCs/>
          <w:i/>
        </w:rPr>
        <w:t xml:space="preserve">Decree No. 12/2020/ND-CP on the Management of Seafarers</w:t>
      </w:r>
      <w:r>
        <w:t xml:space="preserve">. Hanoi: Government of Vietnam.</w:t>
      </w:r>
    </w:p>
    <w:p>
      <w:pPr>
        <w:pStyle w:val="BodyText"/>
      </w:pPr>
      <w:r>
        <w:t xml:space="preserve">This decree is the foundational legal document governing the professional lives of marine engineers in Vietnam. It outlines the specific requirements for training, certification, and licensing issued by the Vietnam Maritime Administration (VMA). For a marine engineer based in Ho Chi Minh City, this document is crucial as it details the transition from local Vietnamese certificates to internationally recognized STCW (Standards of Training, Certification and Watchkeeping) endorsements. The text provides the legal basis for the competency assessments required at training centers in District 7 and District 9 of HCMC, ensuring that local engineers meet global safety and environmental standards.</w:t>
      </w:r>
    </w:p>
    <w:p>
      <w:pPr>
        <w:pStyle w:val="BodyText"/>
      </w:pPr>
      <w:r>
        <w:t xml:space="preserve">International Maritime Organization (IMO). (2010).</w:t>
      </w:r>
      <w:r>
        <w:t xml:space="preserve"> </w:t>
      </w:r>
      <w:r>
        <w:rPr>
          <w:iCs/>
          <w:i/>
        </w:rPr>
        <w:t xml:space="preserve">International Convention on Standards of Training, Certification and Watchkeeping for Seafarers (STCW Code)</w:t>
      </w:r>
      <w:r>
        <w:t xml:space="preserve">. London: IMO Publishing.</w:t>
      </w:r>
    </w:p>
    <w:p>
      <w:pPr>
        <w:pStyle w:val="BodyText"/>
      </w:pPr>
      <w:r>
        <w:t xml:space="preserve">While an international treaty, the STCW Code is the operational standard for every marine engineer working on vessels departing from Ho Chi Minh City's ports. This resource details the mandatory minimum standards of competence for engineers, including machinery space management and emergency response. In the context of HCMC, this document is referenced by local shipping companies and recruitment agencies to verify the qualifications of engineers. It highlights the technical knowledge required regarding modern propulsion systems and pollution prevention, which are key concerns for vessels navigating the busy waterways of the South China Sea.</w:t>
      </w:r>
    </w:p>
    <w:bookmarkEnd w:id="20"/>
    <w:bookmarkStart w:id="21" w:name="industry-trends-and-port-operations"/>
    <w:p>
      <w:pPr>
        <w:pStyle w:val="Heading2"/>
      </w:pPr>
      <w:r>
        <w:t xml:space="preserve">Industry Trends and Port Operations</w:t>
      </w:r>
    </w:p>
    <w:p>
      <w:pPr>
        <w:pStyle w:val="FirstParagraph"/>
      </w:pPr>
      <w:r>
        <w:t xml:space="preserve">Vietnam National Administration of Ports. (2022).</w:t>
      </w:r>
      <w:r>
        <w:t xml:space="preserve"> </w:t>
      </w:r>
      <w:r>
        <w:rPr>
          <w:iCs/>
          <w:i/>
        </w:rPr>
        <w:t xml:space="preserve">Vietnam Port Industry Development Report 2022</w:t>
      </w:r>
      <w:r>
        <w:t xml:space="preserve">. Ho Chi Minh City: VNAP.</w:t>
      </w:r>
    </w:p>
    <w:p>
      <w:pPr>
        <w:pStyle w:val="BodyText"/>
      </w:pPr>
      <w:r>
        <w:t xml:space="preserve">This report provides a comprehensive analysis of the port infrastructure in Ho Chi Minh City, specifically focusing on the Tan Cang and Cat Lai container terminals. For the marine engineer, this document is valuable as it outlines the increasing complexity of vessel traffic and the demand for high-efficiency engine performance to reduce turnaround times. The report discusses the push for "green ports" in HCMC, which directly impacts the marine engineer's role in maintaining engines that comply with stricter emission control areas (ECAs). It serves as a primary source for understanding the economic pressures and operational expectations placed on engineering crews in Vietnam's largest commercial hub.</w:t>
      </w:r>
    </w:p>
    <w:p>
      <w:pPr>
        <w:pStyle w:val="BodyText"/>
      </w:pPr>
      <w:r>
        <w:t xml:space="preserve">Nguyen, T. H., &amp; Le, M. A. (2021). "Challenges and Opportunities for Vietnam's Shipbuilding Industry in the Context of Industry 4.0."</w:t>
      </w:r>
      <w:r>
        <w:t xml:space="preserve"> </w:t>
      </w:r>
      <w:r>
        <w:rPr>
          <w:iCs/>
          <w:i/>
        </w:rPr>
        <w:t xml:space="preserve">Vietnam Journal of Science and Technology</w:t>
      </w:r>
      <w:r>
        <w:t xml:space="preserve">, 59(4), 112-125.</w:t>
      </w:r>
    </w:p>
    <w:p>
      <w:pPr>
        <w:pStyle w:val="BodyText"/>
      </w:pPr>
      <w:r>
        <w:t xml:space="preserve">This academic article explores the modernization of Vietnam's shipbuilding sector, with a significant focus on facilities in the Ho Chi Minh City metropolitan area. It is highly relevant to marine engineers who are increasingly required to understand digitalization, automation, and smart ship technologies. The authors argue that for Vietnamese engineers to remain competitive, they must adapt to new diagnostic tools and remote monitoring systems. This resource bridges the gap between traditional marine engineering practices and the technological advancements currently being implemented in HCMC's industrial zones.</w:t>
      </w:r>
    </w:p>
    <w:bookmarkEnd w:id="21"/>
    <w:bookmarkStart w:id="22" w:name="education-and-professional-development"/>
    <w:p>
      <w:pPr>
        <w:pStyle w:val="Heading2"/>
      </w:pPr>
      <w:r>
        <w:t xml:space="preserve">Education and Professional Development</w:t>
      </w:r>
    </w:p>
    <w:p>
      <w:pPr>
        <w:pStyle w:val="FirstParagraph"/>
      </w:pPr>
      <w:r>
        <w:t xml:space="preserve">Ho Chi Minh City University of Technology (HCMUT). (2023).</w:t>
      </w:r>
      <w:r>
        <w:t xml:space="preserve"> </w:t>
      </w:r>
      <w:r>
        <w:rPr>
          <w:iCs/>
          <w:i/>
        </w:rPr>
        <w:t xml:space="preserve">Curriculum for Bachelor of Engineering in Marine Engineering</w:t>
      </w:r>
      <w:r>
        <w:t xml:space="preserve">. Ho Chi Minh City: Vietnam National University.</w:t>
      </w:r>
    </w:p>
    <w:p>
      <w:pPr>
        <w:pStyle w:val="BodyText"/>
      </w:pPr>
      <w:r>
        <w:t xml:space="preserve">As one of the premier technical institutions in the region, HCMUT's curriculum document offers insight into the foundational training of future marine engineers in the city. This resource details the core subjects taught, including thermodynamics, fluid mechanics, and marine propulsion. For current professionals, it serves as a benchmark for the theoretical knowledge expected of engineers entering the workforce in Ho Chi Minh City. It also highlights the university's partnerships with international maritime organizations, reflecting the global orientation of the local engineering education system.</w:t>
      </w:r>
    </w:p>
    <w:p>
      <w:pPr>
        <w:pStyle w:val="BodyText"/>
      </w:pPr>
      <w:r>
        <w:t xml:space="preserve">Vietnam Maritime University (VMU). (2022).</w:t>
      </w:r>
      <w:r>
        <w:t xml:space="preserve"> </w:t>
      </w:r>
      <w:r>
        <w:rPr>
          <w:iCs/>
          <w:i/>
        </w:rPr>
        <w:t xml:space="preserve">Training Program for Chief Engineer Certification</w:t>
      </w:r>
      <w:r>
        <w:t xml:space="preserve">. Ha Long/Ho Chi Minh City: VMU.</w:t>
      </w:r>
    </w:p>
    <w:p>
      <w:pPr>
        <w:pStyle w:val="BodyText"/>
      </w:pPr>
      <w:r>
        <w:t xml:space="preserve">Although headquartered in Ha Long, VMU maintains a significant presence and training operations in Ho Chi Minh City. This document outlines the advanced training modules required for engineers seeking promotion to Chief Engineer. It is a critical resource for understanding the practical and managerial skills required in the Vietnamese maritime context. The syllabus covers resource management, leadership in multicultural crews, and advanced troubleshooting, all of which are essential for engineers managing vessels in the high-volume trade routes originating from HCMC.</w:t>
      </w:r>
    </w:p>
    <w:bookmarkEnd w:id="22"/>
    <w:bookmarkStart w:id="23" w:name="environmental-and-safety-standards"/>
    <w:p>
      <w:pPr>
        <w:pStyle w:val="Heading2"/>
      </w:pPr>
      <w:r>
        <w:t xml:space="preserve">Environmental and Safety Standards</w:t>
      </w:r>
    </w:p>
    <w:p>
      <w:pPr>
        <w:pStyle w:val="FirstParagraph"/>
      </w:pPr>
      <w:r>
        <w:t xml:space="preserve">Green Marine Vietnam. (2021).</w:t>
      </w:r>
      <w:r>
        <w:t xml:space="preserve"> </w:t>
      </w:r>
      <w:r>
        <w:rPr>
          <w:iCs/>
          <w:i/>
        </w:rPr>
        <w:t xml:space="preserve">Sustainable Shipping Practices in the Mekong Delta Region</w:t>
      </w:r>
      <w:r>
        <w:t xml:space="preserve">. Ho Chi Minh City: Environmental Protection Agency.</w:t>
      </w:r>
    </w:p>
    <w:p>
      <w:pPr>
        <w:pStyle w:val="BodyText"/>
      </w:pPr>
      <w:r>
        <w:t xml:space="preserve">This report addresses the environmental impact of maritime activities in the sensitive ecosystem of the Mekong Delta, which flows through Ho Chi Minh City. It is particularly relevant to marine engineers responsible for ballast water management, waste oil disposal, and emission control. The document outlines local regulations that supplement international laws, providing engineers with specific guidelines for operating in Vietnamese waters. It emphasizes the engineer's role in preventing marine pollution and adapting engine systems to use low-sulfur fuels, a growing requirement for vessels servicing HCMC ports.</w:t>
      </w:r>
    </w:p>
    <w:p>
      <w:pPr>
        <w:pStyle w:val="BodyText"/>
      </w:pPr>
      <w:r>
        <w:t xml:space="preserve">International Association of Classification Societies (IACS). (2019).</w:t>
      </w:r>
      <w:r>
        <w:t xml:space="preserve"> </w:t>
      </w:r>
      <w:r>
        <w:rPr>
          <w:iCs/>
          <w:i/>
        </w:rPr>
        <w:t xml:space="preserve">Unified Requirements for the Construction and Classification of Steel Ships</w:t>
      </w:r>
      <w:r>
        <w:t xml:space="preserve">. London: IACS.</w:t>
      </w:r>
    </w:p>
    <w:p>
      <w:pPr>
        <w:pStyle w:val="BodyText"/>
      </w:pPr>
      <w:r>
        <w:t xml:space="preserve">While a global standard, IACS requirements are strictly enforced by classification societies operating in Ho Chi Minh City, such as DNV and Lloyd's Register. This technical manual is indispensable for marine engineers involved in ship maintenance and repair. It provides the detailed specifications for machinery installation, safety systems, and structural integrity. For engineers working in the shipyards of District 9 or on vessels docked in Tan Cang, this document serves as the technical bible for ensuring that all engineering work meets the rigorous standards required for international trade.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Ho Chi Minh City, Vietnam</dc:title>
  <dc:creator/>
  <dc:language>en</dc:language>
  <cp:keywords/>
  <dcterms:created xsi:type="dcterms:W3CDTF">2026-08-07T09:14:35Z</dcterms:created>
  <dcterms:modified xsi:type="dcterms:W3CDTF">2026-08-07T09:14:35Z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