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Buenos</w:t>
      </w:r>
      <w:r>
        <w:t xml:space="preserve"> </w:t>
      </w:r>
      <w:r>
        <w:t xml:space="preserve">Aires,</w:t>
      </w:r>
      <w:r>
        <w:t xml:space="preserve"> </w:t>
      </w:r>
      <w:r>
        <w:t xml:space="preserve">Argentina</w:t>
      </w:r>
    </w:p>
    <w:bookmarkStart w:id="23" w:name="X8a830ea8e5e4d06773d047a72223d30814d8a99"/>
    <w:p>
      <w:pPr>
        <w:pStyle w:val="Heading1"/>
      </w:pPr>
      <w:r>
        <w:t xml:space="preserve">Annotated Bibliography: The Role of the Marketing Manager in Buenos Aires, Argentina</w:t>
      </w:r>
    </w:p>
    <w:p>
      <w:pPr>
        <w:pStyle w:val="FirstParagraph"/>
      </w:pPr>
      <w:r>
        <w:t xml:space="preserve">This annotated bibliography compiles essential resources regarding the strategic role of the Marketing Manager within the specific economic and cultural context of Buenos Aires, Argentina. The selection focuses on digital transformation, consumer behavior in emerging markets, and the unique challenges posed by the Argentine economic landscape.</w:t>
      </w:r>
    </w:p>
    <w:bookmarkStart w:id="20" w:name="introduction"/>
    <w:p>
      <w:pPr>
        <w:pStyle w:val="Heading2"/>
      </w:pPr>
      <w:r>
        <w:t xml:space="preserve">Introduction</w:t>
      </w:r>
    </w:p>
    <w:p>
      <w:pPr>
        <w:pStyle w:val="FirstParagraph"/>
      </w:pPr>
      <w:r>
        <w:t xml:space="preserve">The position of a Marketing Manager in Buenos Aires requires a distinct skill set compared to counterparts in stable economies. Professionals must navigate high inflation, currency volatility, and a highly digital-savvy population. The following sources provide a comprehensive overview of the theoretical frameworks and practical applications necessary for success in this region.</w:t>
      </w:r>
    </w:p>
    <w:bookmarkEnd w:id="20"/>
    <w:bookmarkStart w:id="21" w:name="references"/>
    <w:p>
      <w:pPr>
        <w:pStyle w:val="Heading2"/>
      </w:pPr>
      <w:r>
        <w:t xml:space="preserve">References</w:t>
      </w:r>
    </w:p>
    <w:p>
      <w:pPr>
        <w:pStyle w:val="FirstParagraph"/>
      </w:pPr>
      <w:r>
        <w:t xml:space="preserve">Kotler, P., &amp; Keller, K. L. (2016). Marketing Management (15th ed.). Pearson Education.</w:t>
      </w:r>
    </w:p>
    <w:p>
      <w:pPr>
        <w:pStyle w:val="BodyText"/>
      </w:pPr>
      <w:r>
        <w:t xml:space="preserve">This seminal text provides the foundational theories of modern marketing. For a Marketing Manager in Buenos Aires, the chapters on segmentation and positioning are critical. The book offers universal principles that must be adapted to the local Argentine market. It serves as a baseline for understanding how to structure marketing plans, although it lacks specific guidance on operating within hyperinflationary environments. It is essential for establishing the core vocabulary and strategic frameworks used in professional settings in Argentina.</w:t>
      </w:r>
    </w:p>
    <w:p>
      <w:pPr>
        <w:pStyle w:val="BodyText"/>
      </w:pPr>
      <w:r>
        <w:t xml:space="preserve">Cova, B., &amp; White, E. S. (2010). Marketing and Consumer Culture: Critical, Historical, Global Perspectives. Routledge.</w:t>
      </w:r>
    </w:p>
    <w:p>
      <w:pPr>
        <w:pStyle w:val="BodyText"/>
      </w:pPr>
      <w:r>
        <w:t xml:space="preserve">This work is vital for understanding the cultural nuances of consumer behavior. In Buenos Aires, consumer culture is deeply influenced by social identity and economic sentiment. This book helps Marketing Managers analyze how Argentine consumers perceive brands through a cultural lens. It provides tools to decode the emotional drivers of the Buenos Aires market, allowing for more empathetic and effective communication strategies that resonate with local values and traditions.</w:t>
      </w:r>
    </w:p>
    <w:p>
      <w:pPr>
        <w:pStyle w:val="BodyText"/>
      </w:pPr>
      <w:r>
        <w:t xml:space="preserve">Chaffey, D., &amp; Ellis-Chadwick, F. (2019). Digital Marketing: Strategy, Implementation and Practice (7th ed.). Pearson.</w:t>
      </w:r>
    </w:p>
    <w:p>
      <w:pPr>
        <w:pStyle w:val="BodyText"/>
      </w:pPr>
      <w:r>
        <w:t xml:space="preserve">Argentina boasts one of the highest social media penetration rates in Latin America. This resource is indispensable for a Marketing Manager in Buenos Aires aiming to leverage digital channels. It covers SEO, social media marketing, and content strategy. The text is particularly relevant for navigating the digital ecosystem in Argentina, where platforms like Instagram and WhatsApp are primary tools for customer engagement and sales. It provides actionable tactics for optimizing digital spend in a competitive urban market.</w:t>
      </w:r>
    </w:p>
    <w:p>
      <w:pPr>
        <w:pStyle w:val="BodyText"/>
      </w:pPr>
      <w:r>
        <w:t xml:space="preserve">INDEC. (2023). Encuesta Permanente de Hogares (EPH): Datos de Buenos Aires Ciudad. Instituto Nacional de Estadística y Censos.</w:t>
      </w:r>
    </w:p>
    <w:p>
      <w:pPr>
        <w:pStyle w:val="BodyText"/>
      </w:pPr>
      <w:r>
        <w:t xml:space="preserve">Primary data from the National Institute of Statistics and Censuses (INDEC) is crucial for any Marketing Manager operating in Argentina. This specific dataset provides demographic and socioeconomic information for Buenos Aires City. Understanding income distribution, employment rates, and household spending habits is essential for accurate market segmentation. This source allows professionals to ground their strategies in empirical reality rather than assumptions, which is particularly important given the rapid economic changes in the region.</w:t>
      </w:r>
    </w:p>
    <w:p>
      <w:pPr>
        <w:pStyle w:val="BodyText"/>
      </w:pPr>
      <w:r>
        <w:t xml:space="preserve">Ries, A., &amp; Trout, J. (2001). Positioning: The Battle for Your Mind. McGraw-Hill.</w:t>
      </w:r>
    </w:p>
    <w:p>
      <w:pPr>
        <w:pStyle w:val="BodyText"/>
      </w:pPr>
      <w:r>
        <w:t xml:space="preserve">In the crowded marketplace of Buenos Aires, differentiation is key. This classic text outlines the principles of positioning. For a Marketing Manager in Argentina, applying these concepts helps in carving out a unique space in the minds of consumers who are often skeptical due to economic instability. The book teaches how to simplify brand messages to cut through the noise, a skill that is highly valued in the fast-paced commercial environment of the Argentine capital.</w:t>
      </w:r>
    </w:p>
    <w:p>
      <w:pPr>
        <w:pStyle w:val="BodyText"/>
      </w:pPr>
      <w:r>
        <w:t xml:space="preserve">Gartner. (2022). Market Guide for Marketing Automation Platforms in Latin America. Gartner Research.</w:t>
      </w:r>
    </w:p>
    <w:p>
      <w:pPr>
        <w:pStyle w:val="BodyText"/>
      </w:pPr>
      <w:r>
        <w:t xml:space="preserve">This industry report offers insights into the technological landscape available to Marketing Managers in the region. It evaluates tools that can help automate campaigns and manage customer relationships. For professionals in Buenos Aires, selecting the right technology stack is vital for efficiency and scalability. The report highlights solutions that are compatible with local data regulations and infrastructure, ensuring that marketing operations are robust and compliant with Argentine laws.</w:t>
      </w:r>
    </w:p>
    <w:p>
      <w:pPr>
        <w:pStyle w:val="BodyText"/>
      </w:pPr>
      <w:r>
        <w:t xml:space="preserve">Solomon, M. R. (2020). Consumer Behavior: Buying, Having, and Being (13th ed.). Pearson.</w:t>
      </w:r>
    </w:p>
    <w:p>
      <w:pPr>
        <w:pStyle w:val="BodyText"/>
      </w:pPr>
      <w:r>
        <w:t xml:space="preserve">This textbook explores the psychological aspects of consumer decision-making. In the context of Buenos Aires, where economic factors heavily influence purchasing power, understanding the psychological impact of inflation and uncertainty is critical. This resource helps Marketing Managers develop strategies that address consumer anxiety and build trust. It provides a framework for analyzing how Argentine consumers justify purchases and form brand loyalties amidst economic fluctuations.</w:t>
      </w:r>
    </w:p>
    <w:p>
      <w:pPr>
        <w:pStyle w:val="BodyText"/>
      </w:pPr>
      <w:r>
        <w:t xml:space="preserve">World Bank. (2023). Argentina Economic Monitor: Navigating Uncertainty. World Bank Group.</w:t>
      </w:r>
    </w:p>
    <w:p>
      <w:pPr>
        <w:pStyle w:val="BodyText"/>
      </w:pPr>
      <w:r>
        <w:t xml:space="preserve">A Marketing Manager in Argentina cannot operate in a vacuum; macroeconomic awareness is mandatory. This report provides a high-level analysis of the Argentine economy, including inflation trends, fiscal policy, and growth projections. Understanding these macro factors allows marketing professionals to forecast market trends and adjust budgets accordingly. It is a strategic resource for aligning marketing objectives with the broader economic reality of Buenos Aires and the nation.</w:t>
      </w:r>
    </w:p>
    <w:bookmarkEnd w:id="21"/>
    <w:bookmarkStart w:id="22" w:name="conclusion"/>
    <w:p>
      <w:pPr>
        <w:pStyle w:val="Heading2"/>
      </w:pPr>
      <w:r>
        <w:t xml:space="preserve">Conclusion</w:t>
      </w:r>
    </w:p>
    <w:p>
      <w:pPr>
        <w:pStyle w:val="FirstParagraph"/>
      </w:pPr>
      <w:r>
        <w:t xml:space="preserve">The role of a Marketing Manager in Buenos Aires, Argentina, is complex and dynamic. It requires a blend of global marketing expertise and deep local knowledge. The sources listed above provide a comprehensive toolkit for understanding consumer behavior, leveraging digital technologies, and navigating the unique economic challenges of the region. By integrating insights from these texts, marketing professionals can develop resilient and effective strategies tailored to the Argentine market.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Buenos Aires, Argentina</dc:title>
  <dc:creator/>
  <dc:language>en</dc:language>
  <cp:keywords/>
  <dcterms:created xsi:type="dcterms:W3CDTF">2026-08-07T03:03:02Z</dcterms:created>
  <dcterms:modified xsi:type="dcterms:W3CDTF">2026-08-07T03:03:02Z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