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Melbourne,</w:t>
      </w:r>
      <w:r>
        <w:t xml:space="preserve"> </w:t>
      </w:r>
      <w:r>
        <w:t xml:space="preserve">Australia</w:t>
      </w:r>
    </w:p>
    <w:bookmarkStart w:id="23" w:name="X8452b28df393d1e5d8452382db8ff6b0b9f9231"/>
    <w:p>
      <w:pPr>
        <w:pStyle w:val="Heading1"/>
      </w:pPr>
      <w:r>
        <w:t xml:space="preserve">Annotated Bibliography: The Marketing Manager Role in Melbourne, Australia</w:t>
      </w:r>
    </w:p>
    <w:p>
      <w:pPr>
        <w:pStyle w:val="FirstParagraph"/>
      </w:pPr>
      <w:r>
        <w:t xml:space="preserve">This annotated bibliography compiles key resources regarding the professional landscape, strategic requirements, and regulatory environment for Marketing Managers operating within Melbourne, Australia. The selected texts address the unique intersection of digital transformation, local consumer behavior in Victoria, and the evolving skill sets required for leadership in this specific geographic market.</w:t>
      </w:r>
    </w:p>
    <w:bookmarkStart w:id="20" w:name="introduction"/>
    <w:p>
      <w:pPr>
        <w:pStyle w:val="Heading2"/>
      </w:pPr>
      <w:r>
        <w:t xml:space="preserve">Introduction</w:t>
      </w:r>
    </w:p>
    <w:p>
      <w:pPr>
        <w:pStyle w:val="FirstParagraph"/>
      </w:pPr>
      <w:r>
        <w:t xml:space="preserve">Melbourne has established itself as Australia’s creative and digital capital. For a Marketing Manager, this environment presents distinct challenges and opportunities compared to other global or domestic markets. The following annotations review literature that defines the modern Marketing Manager’s responsibilities, specifically tailored to the Australian context and the Melbourne metropolitan area.</w:t>
      </w:r>
    </w:p>
    <w:bookmarkEnd w:id="20"/>
    <w:bookmarkStart w:id="21" w:name="references"/>
    <w:p>
      <w:pPr>
        <w:pStyle w:val="Heading2"/>
      </w:pPr>
      <w:r>
        <w:t xml:space="preserve">References</w:t>
      </w:r>
    </w:p>
    <w:p>
      <w:pPr>
        <w:pStyle w:val="FirstParagraph"/>
      </w:pPr>
      <w:r>
        <w:t xml:space="preserve">Australian Bureau of Statistics (ABS). (2023).</w:t>
      </w:r>
      <w:r>
        <w:t xml:space="preserve"> </w:t>
      </w:r>
      <w:r>
        <w:rPr>
          <w:iCs/>
          <w:i/>
        </w:rPr>
        <w:t xml:space="preserve">Occupational Outlook: Marketing Managers (131111)</w:t>
      </w:r>
      <w:r>
        <w:t xml:space="preserve">. Canberra: ABS.</w:t>
      </w:r>
    </w:p>
    <w:p>
      <w:pPr>
        <w:pStyle w:val="BodyText"/>
      </w:pPr>
      <w:r>
        <w:t xml:space="preserve">This government publication provides critical statistical data regarding the employment outlook for Marketing Managers in Australia. It highlights a projected growth in demand, particularly in major metropolitan hubs like Melbourne. The text is essential for understanding the macroeconomic factors influencing the role, including salary benchmarks and the shift toward data-driven marketing strategies. For a professional in Melbourne, this source validates the necessity of upskilling in analytics to remain competitive in a saturated job market.</w:t>
      </w:r>
    </w:p>
    <w:p>
      <w:pPr>
        <w:pStyle w:val="BodyText"/>
      </w:pPr>
      <w:r>
        <w:t xml:space="preserve">Chartered Institute of Marketing (CIM) Australia. (2022).</w:t>
      </w:r>
      <w:r>
        <w:t xml:space="preserve"> </w:t>
      </w:r>
      <w:r>
        <w:rPr>
          <w:iCs/>
          <w:i/>
        </w:rPr>
        <w:t xml:space="preserve">The Future of Marketing Leadership in the Asia-Pacific Region</w:t>
      </w:r>
      <w:r>
        <w:t xml:space="preserve">. Sydney: CIM Australia.</w:t>
      </w:r>
    </w:p>
    <w:p>
      <w:pPr>
        <w:pStyle w:val="BodyText"/>
      </w:pPr>
      <w:r>
        <w:t xml:space="preserve">While covering the broader Asia-Pacific region, this report offers specific insights into the Australian market. It argues that the Marketing Manager role is evolving from a purely creative function to a strategic business leadership position. The document emphasizes the importance of understanding cross-cultural consumer behaviors, which is particularly relevant for Melbourne’s diverse demographic. It serves as a foundational text for understanding how global trends impact local marketing strategies in Victoria.</w:t>
      </w:r>
    </w:p>
    <w:p>
      <w:pPr>
        <w:pStyle w:val="BodyText"/>
      </w:pPr>
      <w:r>
        <w:t xml:space="preserve">Kotler, P., Kartajaya, H., &amp; Setiawan, I. (2021).</w:t>
      </w:r>
      <w:r>
        <w:t xml:space="preserve"> </w:t>
      </w:r>
      <w:r>
        <w:rPr>
          <w:iCs/>
          <w:i/>
        </w:rPr>
        <w:t xml:space="preserve">Marketing 5.0: Technology for Humanity</w:t>
      </w:r>
      <w:r>
        <w:t xml:space="preserve">. Hoboken, NJ: Wiley.</w:t>
      </w:r>
    </w:p>
    <w:p>
      <w:pPr>
        <w:pStyle w:val="BodyText"/>
      </w:pPr>
      <w:r>
        <w:t xml:space="preserve">Although a global text, this book is highly applicable to the Melbourne market, which is known for its high adoption rate of digital technologies. It outlines how Marketing Managers must leverage artificial intelligence, big data, and the Internet of Things to create personalized customer experiences. For a Marketing Manager in Melbourne, this resource provides the theoretical framework necessary to implement advanced digital strategies that resonate with the tech-savvy Australian consumer.</w:t>
      </w:r>
    </w:p>
    <w:p>
      <w:pPr>
        <w:pStyle w:val="BodyText"/>
      </w:pPr>
      <w:r>
        <w:t xml:space="preserve">Melbourne Economic Development Corporation (MEDC). (2023).</w:t>
      </w:r>
      <w:r>
        <w:t xml:space="preserve"> </w:t>
      </w:r>
      <w:r>
        <w:rPr>
          <w:iCs/>
          <w:i/>
        </w:rPr>
        <w:t xml:space="preserve">Melbourne’s Creative and Digital Industries Strategy</w:t>
      </w:r>
      <w:r>
        <w:t xml:space="preserve">. Melbourne: MEDC.</w:t>
      </w:r>
    </w:p>
    <w:p>
      <w:pPr>
        <w:pStyle w:val="BodyText"/>
      </w:pPr>
      <w:r>
        <w:t xml:space="preserve">This strategic document is crucial for any Marketing Manager operating within the city. It outlines the Victorian government’s initiatives to support the creative and digital sectors. The text provides insight into local funding opportunities, networking ecosystems, and the specific economic drivers of Melbourne. Understanding this landscape allows a Marketing Manager to align their organizational strategies with local economic goals, fostering better community engagement and potential government partnerships.</w:t>
      </w:r>
    </w:p>
    <w:p>
      <w:pPr>
        <w:pStyle w:val="BodyText"/>
      </w:pPr>
      <w:r>
        <w:t xml:space="preserve">Office of the Australian Information Commissioner (OAIC). (2022).</w:t>
      </w:r>
      <w:r>
        <w:t xml:space="preserve"> </w:t>
      </w:r>
      <w:r>
        <w:rPr>
          <w:iCs/>
          <w:i/>
        </w:rPr>
        <w:t xml:space="preserve">Privacy Act 1988: Guidelines for Marketing and Data Collection</w:t>
      </w:r>
      <w:r>
        <w:t xml:space="preserve">. Canberra: OAIC.</w:t>
      </w:r>
    </w:p>
    <w:p>
      <w:pPr>
        <w:pStyle w:val="BodyText"/>
      </w:pPr>
      <w:r>
        <w:t xml:space="preserve">Compliance is a non-negotiable aspect of the Marketing Manager role in Australia. This document details the legal requirements surrounding consumer data privacy, spam, and direct marketing. Given the strict enforcement of privacy laws in Australia, this resource is vital for Melbourne-based marketers to ensure their campaigns adhere to the Spam Act 2003 and the Privacy Act. It serves as a practical guide for risk management in digital marketing operations.</w:t>
      </w:r>
    </w:p>
    <w:p>
      <w:pPr>
        <w:pStyle w:val="BodyText"/>
      </w:pPr>
      <w:r>
        <w:t xml:space="preserve">PwC Australia. (2023).</w:t>
      </w:r>
      <w:r>
        <w:t xml:space="preserve"> </w:t>
      </w:r>
      <w:r>
        <w:rPr>
          <w:iCs/>
          <w:i/>
        </w:rPr>
        <w:t xml:space="preserve">Consumer Intelligence Series: The Australian Consumer in 2023</w:t>
      </w:r>
      <w:r>
        <w:t xml:space="preserve">. Melbourne: PwC.</w:t>
      </w:r>
    </w:p>
    <w:p>
      <w:pPr>
        <w:pStyle w:val="BodyText"/>
      </w:pPr>
      <w:r>
        <w:t xml:space="preserve">This report provides deep insights into the spending habits, values, and digital behaviors of Australian consumers. It highlights a growing demand for sustainability and ethical business practices, trends that are particularly pronounced in Melbourne. For a Marketing Manager, this data is instrumental in crafting brand narratives that resonate with local values. It underscores the need for authenticity and corporate social responsibility in marketing communications within the Australian market.</w:t>
      </w:r>
    </w:p>
    <w:p>
      <w:pPr>
        <w:pStyle w:val="BodyText"/>
      </w:pPr>
      <w:r>
        <w:t xml:space="preserve">Search Engine Journal. (2023).</w:t>
      </w:r>
      <w:r>
        <w:t xml:space="preserve"> </w:t>
      </w:r>
      <w:r>
        <w:rPr>
          <w:iCs/>
          <w:i/>
        </w:rPr>
        <w:t xml:space="preserve">Local SEO Strategies for Australian Businesses</w:t>
      </w:r>
      <w:r>
        <w:t xml:space="preserve">. Online Publication.</w:t>
      </w:r>
    </w:p>
    <w:p>
      <w:pPr>
        <w:pStyle w:val="BodyText"/>
      </w:pPr>
      <w:r>
        <w:t xml:space="preserve">This article focuses on the technical aspects of digital marketing, specifically Search Engine Optimization (SEO) tailored for local markets. It discusses the importance of "near me" searches and Google My Business optimization, which are critical for businesses in Melbourne’s competitive retail and service sectors. The text provides actionable advice for Marketing Managers looking to improve local visibility and drive foot traffic to physical locations in the Melbourne metropolitan area.</w:t>
      </w:r>
    </w:p>
    <w:p>
      <w:pPr>
        <w:pStyle w:val="BodyText"/>
      </w:pPr>
      <w:r>
        <w:t xml:space="preserve">University of Melbourne Business School. (2022).</w:t>
      </w:r>
      <w:r>
        <w:t xml:space="preserve"> </w:t>
      </w:r>
      <w:r>
        <w:rPr>
          <w:iCs/>
          <w:i/>
        </w:rPr>
        <w:t xml:space="preserve">Leadership in Marketing: Navigating Change in the Australian Economy</w:t>
      </w:r>
      <w:r>
        <w:t xml:space="preserve">. Melbourne: UMB Press.</w:t>
      </w:r>
    </w:p>
    <w:p>
      <w:pPr>
        <w:pStyle w:val="BodyText"/>
      </w:pPr>
      <w:r>
        <w:t xml:space="preserve">This academic resource explores the soft skills required of modern Marketing Managers, such as adaptability, emotional intelligence, and change management. It contextualizes these skills within the Australian economic environment, discussing how Melbourne businesses have adapted to recent global disruptions. It is a valuable read for aspiring and current Marketing Managers seeking to enhance their leadership capabilities and manage diverse teams effectively in a multicultural city like Melbourne.</w:t>
      </w:r>
    </w:p>
    <w:bookmarkEnd w:id="21"/>
    <w:bookmarkStart w:id="22" w:name="conclusion"/>
    <w:p>
      <w:pPr>
        <w:pStyle w:val="Heading2"/>
      </w:pPr>
      <w:r>
        <w:t xml:space="preserve">Conclusion</w:t>
      </w:r>
    </w:p>
    <w:p>
      <w:pPr>
        <w:pStyle w:val="FirstParagraph"/>
      </w:pPr>
      <w:r>
        <w:t xml:space="preserve">The role of a Marketing Manager in Melbourne, Australia, is multifaceted, requiring a blend of creative vision, technical proficiency, and strategic leadership. The annotated bibliography above demonstrates that success in this role depends on a thorough understanding of local economic strategies, strict adherence to Australian regulatory frameworks, and the ability to leverage global digital trends to meet the specific needs of the Melbourne consumer. These resources collectively provide a comprehensive foundation for professionals aiming to excel in this dynamic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Melbourne, Australia</dc:title>
  <dc:creator/>
  <dc:language>en</dc:language>
  <cp:keywords/>
  <dcterms:created xsi:type="dcterms:W3CDTF">2026-08-07T19:52:09Z</dcterms:created>
  <dcterms:modified xsi:type="dcterms:W3CDTF">2026-08-07T19:52:09Z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