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in</w:t>
      </w:r>
      <w:r>
        <w:t xml:space="preserve"> </w:t>
      </w:r>
      <w:r>
        <w:t xml:space="preserve">Brussels,</w:t>
      </w:r>
      <w:r>
        <w:t xml:space="preserve"> </w:t>
      </w:r>
      <w:r>
        <w:t xml:space="preserve">Belgium</w:t>
      </w:r>
    </w:p>
    <w:bookmarkStart w:id="21" w:name="X2b23dd6834ccf9b032ca9ed23efdf19260d262d"/>
    <w:p>
      <w:pPr>
        <w:pStyle w:val="Heading1"/>
      </w:pPr>
      <w:r>
        <w:t xml:space="preserve">Annotated Bibliography: The Role of the Marketing Manager in Brussels, Belgium</w:t>
      </w:r>
    </w:p>
    <w:p>
      <w:pPr>
        <w:pStyle w:val="FirstParagraph"/>
      </w:pPr>
      <w:r>
        <w:t xml:space="preserve">The following annotated bibliography compiles key resources relevant to the role of a Marketing Manager operating within the unique economic and cultural landscape of Brussels, Belgium. As the de facto capital of the European Union and a major international hub, Brussels presents distinct challenges and opportunities for marketing professionals. This collection covers regulatory frameworks, multilingual communication strategies, digital transformation, and the specific socio-economic dynamics of the Brussels-Capital Region. These sources are essential for understanding how to effectively manage marketing campaigns, navigate EU-level regulations, and engage with a highly diverse, international audience in this specific geographic context.</w:t>
      </w:r>
    </w:p>
    <w:bookmarkStart w:id="20" w:name="references"/>
    <w:p>
      <w:pPr>
        <w:pStyle w:val="Heading2"/>
      </w:pPr>
      <w:r>
        <w:t xml:space="preserve">References</w:t>
      </w:r>
    </w:p>
    <w:p>
      <w:pPr>
        <w:pStyle w:val="FirstParagraph"/>
      </w:pPr>
      <w:r>
        <w:t xml:space="preserve">European Commission. (2022).</w:t>
      </w:r>
      <w:r>
        <w:t xml:space="preserve"> </w:t>
      </w:r>
      <w:r>
        <w:rPr>
          <w:iCs/>
          <w:i/>
        </w:rPr>
        <w:t xml:space="preserve">General Data Protection Regulation (GDPR): Guidelines for Marketing and Data Privacy</w:t>
      </w:r>
      <w:r>
        <w:t xml:space="preserve">. Publications Office of the European Union.</w:t>
      </w:r>
    </w:p>
    <w:p>
      <w:pPr>
        <w:pStyle w:val="BodyText"/>
      </w:pPr>
      <w:r>
        <w:t xml:space="preserve">As Brussels hosts the primary institutions of the European Union, compliance with EU data protection laws is paramount for any Marketing Manager in the region. This document provides a comprehensive overview of the GDPR, specifically focusing on its implications for direct marketing, email campaigns, and consumer data handling. For a Marketing Manager in Brussels, this resource is critical because the city is home to numerous multinational corporations and EU agencies that face heightened scrutiny regarding data privacy. The guidelines clarify consent mechanisms and transparency requirements, which are essential for building trust with Brussels' sophisticated and privacy-conscious consumer base. Understanding these regulations is not merely a legal necessity but a strategic advantage in maintaining brand integrity within the EU's regulatory heartland.</w:t>
      </w:r>
    </w:p>
    <w:p>
      <w:pPr>
        <w:pStyle w:val="BodyText"/>
      </w:pPr>
      <w:r>
        <w:t xml:space="preserve">Brussels Economy &amp; Employment (BRE). (2023).</w:t>
      </w:r>
      <w:r>
        <w:t xml:space="preserve"> </w:t>
      </w:r>
      <w:r>
        <w:rPr>
          <w:iCs/>
          <w:i/>
        </w:rPr>
        <w:t xml:space="preserve">The Internationalization of the Brussels Economy: Trends and Opportunities</w:t>
      </w:r>
      <w:r>
        <w:t xml:space="preserve">. City of Brussels Official Report.</w:t>
      </w:r>
    </w:p>
    <w:p>
      <w:pPr>
        <w:pStyle w:val="BodyText"/>
      </w:pPr>
      <w:r>
        <w:t xml:space="preserve">This report offers a detailed analysis of the economic landscape of the Brussels-Capital Region, highlighting its status as a global hub for international organizations, NGOs, and tech startups. For a Marketing Manager, this document is invaluable for understanding the target demographics and business environment in Brussels. It outlines the high concentration of expatriates and the multilingual nature of the workforce, which directly influences marketing strategies. The report emphasizes the need for localized yet globally aware marketing approaches. By referencing this data, a Marketing Manager can tailor campaigns that resonate with both the local Belgian population and the transient international community, ensuring that messaging is culturally appropriate and economically relevant to the specific dynamics of the Brussels market.</w:t>
      </w:r>
    </w:p>
    <w:p>
      <w:pPr>
        <w:pStyle w:val="BodyText"/>
      </w:pPr>
      <w:r>
        <w:t xml:space="preserve">De Marez, L., &amp; Van den Bulck, J. (2021).</w:t>
      </w:r>
      <w:r>
        <w:t xml:space="preserve"> </w:t>
      </w:r>
      <w:r>
        <w:rPr>
          <w:iCs/>
          <w:i/>
        </w:rPr>
        <w:t xml:space="preserve">Digital Marketing in Multilingual Societies: The Case of Belgium</w:t>
      </w:r>
      <w:r>
        <w:t xml:space="preserve">. Journal of European Marketing, 15(3), 45-62.</w:t>
      </w:r>
    </w:p>
    <w:p>
      <w:pPr>
        <w:pStyle w:val="BodyText"/>
      </w:pPr>
      <w:r>
        <w:t xml:space="preserve">This academic article explores the complexities of digital marketing within Belgium's trilingual framework (Dutch, French, and German), with a specific focus on Brussels as a bilingual (French-Dutch) and multilingual city. The authors argue that a "one-size-fits-all" approach fails in Brussels due to the nuanced linguistic preferences of its residents. For a Marketing Manager, this study provides actionable insights into segmenting audiences based on language and cultural identity. It highlights the importance of using local dialects and cultural references in social media campaigns and content marketing. The article is particularly useful for developing strategies that avoid cultural insensitivity while maximizing engagement across different linguistic communities within the Brussels metropolitan area.</w:t>
      </w:r>
    </w:p>
    <w:p>
      <w:pPr>
        <w:pStyle w:val="BodyText"/>
      </w:pPr>
      <w:r>
        <w:t xml:space="preserve">Statbel. (2023).</w:t>
      </w:r>
      <w:r>
        <w:t xml:space="preserve"> </w:t>
      </w:r>
      <w:r>
        <w:rPr>
          <w:iCs/>
          <w:i/>
        </w:rPr>
        <w:t xml:space="preserve">Consumer Behavior and Retail Trends in the Brussels-Capital Region</w:t>
      </w:r>
      <w:r>
        <w:t xml:space="preserve">. Belgian Federal Public Service Economy.</w:t>
      </w:r>
    </w:p>
    <w:p>
      <w:pPr>
        <w:pStyle w:val="BodyText"/>
      </w:pPr>
      <w:r>
        <w:t xml:space="preserve">Statbel, the official statistical office of Belgium, publishes this annual report detailing consumer spending habits, retail preferences, and economic indicators specific to Brussels. For a Marketing Manager, this data is crucial for market research and forecasting. The report reveals trends such as the growing demand for sustainable products and the shift towards digital commerce in Brussels. It also provides demographic breakdowns that help in identifying key consumer segments. By utilizing this authoritative data, a Marketing Manager can make evidence-based decisions regarding product positioning, pricing strategies, and promotional channels. This resource ensures that marketing efforts are aligned with the actual purchasing power and behavioral patterns of Brussels residents.</w:t>
      </w:r>
    </w:p>
    <w:p>
      <w:pPr>
        <w:pStyle w:val="BodyText"/>
      </w:pPr>
      <w:r>
        <w:t xml:space="preserve">European Advertising Standards Alliance (EASA). (2022).</w:t>
      </w:r>
      <w:r>
        <w:t xml:space="preserve"> </w:t>
      </w:r>
      <w:r>
        <w:rPr>
          <w:iCs/>
          <w:i/>
        </w:rPr>
        <w:t xml:space="preserve">Code of Advertising and Marketing Communication Practice</w:t>
      </w:r>
      <w:r>
        <w:t xml:space="preserve">. EASA Publications.</w:t>
      </w:r>
    </w:p>
    <w:p>
      <w:pPr>
        <w:pStyle w:val="BodyText"/>
      </w:pPr>
      <w:r>
        <w:t xml:space="preserve">Given Brussels' role as a center for European policy, adherence to ethical advertising standards is vital. This code, endorsed by EASA, outlines the principles of fair, honest, and legal advertising across Europe, with specific relevance to Belgium. For a Marketing Manager in Brussels, this document serves as a guide for ensuring that all marketing communications comply with both national and EU-level ethical standards. It addresses issues such as comparative advertising, environmental claims, and the protection of vulnerable groups. Understanding these standards helps prevent legal disputes and reputational damage, which is particularly important in a city where regulatory bodies and media scrutiny are intense. This resource is essential for maintaining high ethical standards in marketing practices.</w:t>
      </w:r>
    </w:p>
    <w:p>
      <w:pPr>
        <w:pStyle w:val="BodyText"/>
      </w:pPr>
      <w:r>
        <w:t xml:space="preserve">Van den Bergh, J., &amp; Pieters, R. (2020).</w:t>
      </w:r>
      <w:r>
        <w:t xml:space="preserve"> </w:t>
      </w:r>
      <w:r>
        <w:rPr>
          <w:iCs/>
          <w:i/>
        </w:rPr>
        <w:t xml:space="preserve">Sustainability Marketing in Urban Europe: Insights from Brussels</w:t>
      </w:r>
      <w:r>
        <w:t xml:space="preserve">. Journal of Sustainable Marketing, 8(2), 112-130.</w:t>
      </w:r>
    </w:p>
    <w:p>
      <w:pPr>
        <w:pStyle w:val="BodyText"/>
      </w:pPr>
      <w:r>
        <w:t xml:space="preserve">This journal article examines the rise of sustainability as a key marketing theme in European urban centers, using Brussels as a primary case study. The authors highlight how Brussels consumers are increasingly prioritizing eco-friendly products and corporate social responsibility. For a Marketing Manager, this research underscores the importance of integrating sustainability into brand messaging and operational strategies. It provides examples of successful campaigns that have leveraged green initiatives to build brand loyalty in Brussels. The article also discusses the risks of "greenwashing" and offers guidelines for authentic sustainability communication. This resource is critical for Marketing Managers aiming to align their brands with the values of Brussels' environmentally conscious population.</w:t>
      </w:r>
    </w:p>
    <w:p>
      <w:pPr>
        <w:pStyle w:val="BodyText"/>
      </w:pPr>
      <w:r>
        <w:t xml:space="preserve">Belgian Institute for Social Security (ONSS/RSZ). (2023).</w:t>
      </w:r>
      <w:r>
        <w:t xml:space="preserve"> </w:t>
      </w:r>
      <w:r>
        <w:rPr>
          <w:iCs/>
          <w:i/>
        </w:rPr>
        <w:t xml:space="preserve">Employment Regulations and Labor Market Trends in Brussels</w:t>
      </w:r>
      <w:r>
        <w:t xml:space="preserve">. Official Government Publication.</w:t>
      </w:r>
    </w:p>
    <w:p>
      <w:pPr>
        <w:pStyle w:val="BodyText"/>
      </w:pPr>
      <w:r>
        <w:t xml:space="preserve">While primarily focused on employment law, this publication is relevant for Marketing Managers involved in employer branding and talent acquisition. Brussels faces a competitive labor market, especially for skilled marketing professionals. This document outlines the legal framework for employment contracts, working hours, and employee benefits in Belgium. For a Marketing Manager, understanding these regulations is essential for creating attractive job offers and fostering a positive workplace culture. It also provides insights into the local labor market dynamics, which can inform strategies for recruiting and retaining top talent. This resource ensures that marketing departments operate within legal boundaries while effectively competing for skilled professionals in the Brussels area.</w:t>
      </w:r>
    </w:p>
    <w:p>
      <w:pPr>
        <w:pStyle w:val="BodyText"/>
      </w:pPr>
      <w:r>
        <w:t xml:space="preserve">Brussels Marketing Association. (2022).</w:t>
      </w:r>
      <w:r>
        <w:t xml:space="preserve"> </w:t>
      </w:r>
      <w:r>
        <w:rPr>
          <w:iCs/>
          <w:i/>
        </w:rPr>
        <w:t xml:space="preserve">Annual Report: Digital Transformation and Innovation in Brussels Marketing</w:t>
      </w:r>
      <w:r>
        <w:t xml:space="preserve">. BMA Publications.</w:t>
      </w:r>
    </w:p>
    <w:p>
      <w:pPr>
        <w:pStyle w:val="BodyText"/>
      </w:pPr>
      <w:r>
        <w:t xml:space="preserve">This industry-specific report provides a snapshot of the current state of marketing in Brussels, focusing on digital transformation, innovation, and emerging technologies. It includes case studies of local and international companies operating in Brussels that have successfully adopted new marketing tools and strategies. For a Marketing Manager, this report is a practical guide to staying ahead of industry trends. It highlights the importance of leveraging data analytics, artificial intelligence, and social media platforms to reach Brussels' diverse audience. The report also offers networking opportunities and insights into collaborative initiatives within the Brussels marketing community. This resource is invaluable for Marketing Managers seeking to innovate and remain competitive in the dynamic Brussels market.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in Brussels, Belgium</dc:title>
  <dc:creator/>
  <dc:language>en</dc:language>
  <cp:keywords/>
  <dcterms:created xsi:type="dcterms:W3CDTF">2026-08-08T08:01:35Z</dcterms:created>
  <dcterms:modified xsi:type="dcterms:W3CDTF">2026-08-08T08:01:35Z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