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Toronto,</w:t>
      </w:r>
      <w:r>
        <w:t xml:space="preserve"> </w:t>
      </w:r>
      <w:r>
        <w:t xml:space="preserve">Canada</w:t>
      </w:r>
    </w:p>
    <w:bookmarkStart w:id="24" w:name="X03dcde0e50b37ebf8de50e2d6803f219b057332"/>
    <w:p>
      <w:pPr>
        <w:pStyle w:val="Heading1"/>
      </w:pPr>
      <w:r>
        <w:t xml:space="preserve">Annotated Bibliography: The Marketing Manager in Toronto, Canada</w:t>
      </w:r>
    </w:p>
    <w:p>
      <w:pPr>
        <w:pStyle w:val="FirstParagraph"/>
      </w:pPr>
      <w:r>
        <w:rPr>
          <w:bCs/>
          <w:b/>
        </w:rPr>
        <w:t xml:space="preserve">Introduction:</w:t>
      </w:r>
      <w:r>
        <w:t xml:space="preserve"> </w:t>
      </w:r>
      <w:r>
        <w:t xml:space="preserve">The role of the Marketing Manager within the Canadian economic landscape, specifically in the Greater Toronto Area (GTA), is distinct due to the region's unique multicultural demographics, bilingual requirements, and status as a global financial hub. This annotated bibliography compiles key resources that define the strategic, operational, and cultural competencies required for marketing leadership in Toronto. The selected works address digital transformation, consumer behavior in diverse markets, and the regulatory environment specific to Canada.</w:t>
      </w:r>
    </w:p>
    <w:bookmarkStart w:id="20" w:name="X085c72a3c1d32632ddf3fa959e320efe20cbd26"/>
    <w:p>
      <w:pPr>
        <w:pStyle w:val="Heading2"/>
      </w:pPr>
      <w:r>
        <w:t xml:space="preserve">Strategic Marketing and Digital Transformation</w:t>
      </w:r>
    </w:p>
    <w:p>
      <w:pPr>
        <w:pStyle w:val="FirstParagraph"/>
      </w:pPr>
      <w:r>
        <w:t xml:space="preserve">Kotler, P., Kartajaya, H., &amp; Setiawan, I. (2021).</w:t>
      </w:r>
      <w:r>
        <w:t xml:space="preserve"> </w:t>
      </w:r>
      <w:r>
        <w:rPr>
          <w:iCs/>
          <w:i/>
        </w:rPr>
        <w:t xml:space="preserve">Marketing 5.0: Technology for Humanity</w:t>
      </w:r>
      <w:r>
        <w:t xml:space="preserve">. Wiley.</w:t>
      </w:r>
    </w:p>
    <w:p>
      <w:pPr>
        <w:pStyle w:val="BodyText"/>
      </w:pPr>
      <w:r>
        <w:t xml:space="preserve">This seminal text is essential for any Marketing Manager operating in a tech-forward city like Toronto. Kotler et al. argue that the future of marketing lies in the integration of advanced technologies—such as AI, IoT, and big data analytics—with human-centric values. For a Toronto-based manager, this book provides a framework for leveraging the city's robust tech ecosystem (often referred to as "TechTO") to create personalized customer experiences. The authors detail how to move beyond digital adoption to digital transformation, a critical skill for Canadian firms competing in the global marketplace. The text is particularly relevant for understanding how to balance automation with the high-touch service expectations of Canadian consumers.</w:t>
      </w:r>
    </w:p>
    <w:p>
      <w:pPr>
        <w:pStyle w:val="BodyText"/>
      </w:pPr>
      <w:r>
        <w:t xml:space="preserve">Chaffey, D., &amp; Ellis-Chadwick, F. (2022).</w:t>
      </w:r>
      <w:r>
        <w:t xml:space="preserve"> </w:t>
      </w:r>
      <w:r>
        <w:rPr>
          <w:iCs/>
          <w:i/>
        </w:rPr>
        <w:t xml:space="preserve">Digital Marketing: Strategy, Implementation and Practice</w:t>
      </w:r>
      <w:r>
        <w:t xml:space="preserve"> </w:t>
      </w:r>
      <w:r>
        <w:t xml:space="preserve">(8th ed.). Pearson.</w:t>
      </w:r>
    </w:p>
    <w:p>
      <w:pPr>
        <w:pStyle w:val="BodyText"/>
      </w:pPr>
      <w:r>
        <w:t xml:space="preserve">Chaffey and Ellis-Chadwick provide a comprehensive guide to the digital marketing landscape, which is indispensable for managers in Toronto's competitive retail and service sectors. The book covers the full spectrum of digital channels, including SEO, social media, and email marketing, with a focus on measurable ROI. For the Canadian context, this resource helps Marketing Managers navigate the nuances of cross-border digital advertising, ensuring that campaigns targeting the Toronto market do not inadvertently violate Canadian privacy laws or cultural norms. It serves as a practical manual for implementing data-driven strategies that resonate with the diverse, digitally savvy population of the GTA.</w:t>
      </w:r>
    </w:p>
    <w:bookmarkEnd w:id="20"/>
    <w:bookmarkStart w:id="21" w:name="X0a4cfe692b6cf5344a6383f9d4995922b6674e9"/>
    <w:p>
      <w:pPr>
        <w:pStyle w:val="Heading2"/>
      </w:pPr>
      <w:r>
        <w:t xml:space="preserve">Consumer Behavior and Multicultural Marketing</w:t>
      </w:r>
    </w:p>
    <w:p>
      <w:pPr>
        <w:pStyle w:val="FirstParagraph"/>
      </w:pPr>
      <w:r>
        <w:t xml:space="preserve">Solomon, M. R. (2020).</w:t>
      </w:r>
      <w:r>
        <w:t xml:space="preserve"> </w:t>
      </w:r>
      <w:r>
        <w:rPr>
          <w:iCs/>
          <w:i/>
        </w:rPr>
        <w:t xml:space="preserve">Consumer Behavior: Buying, Having, and Being</w:t>
      </w:r>
      <w:r>
        <w:t xml:space="preserve"> </w:t>
      </w:r>
      <w:r>
        <w:t xml:space="preserve">(14th ed.). Pearson.</w:t>
      </w:r>
    </w:p>
    <w:p>
      <w:pPr>
        <w:pStyle w:val="BodyText"/>
      </w:pPr>
      <w:r>
        <w:t xml:space="preserve">Understanding the psychology of the consumer is paramount for a Marketing Manager in Toronto, one of the most multicultural cities in the world. Solomon’s text offers deep insights into how cultural, social, and personal factors influence buying decisions. This book is critical for developing segmented marketing strategies that acknowledge the linguistic and cultural diversity of Toronto's neighborhoods, from Chinatown to Little Italy. It provides the theoretical foundation necessary to craft messaging that is inclusive and culturally competent, ensuring that marketing campaigns in Canada do not rely on stereotypes but rather on authentic engagement with various demographic groups.</w:t>
      </w:r>
    </w:p>
    <w:p>
      <w:pPr>
        <w:pStyle w:val="BodyText"/>
      </w:pPr>
      <w:r>
        <w:t xml:space="preserve">Statistics Canada. (2023).</w:t>
      </w:r>
      <w:r>
        <w:t xml:space="preserve"> </w:t>
      </w:r>
      <w:r>
        <w:rPr>
          <w:iCs/>
          <w:i/>
        </w:rPr>
        <w:t xml:space="preserve">Census Profile, 2021 Census of Population: Toronto, City [Census subdivision], Ontario</w:t>
      </w:r>
      <w:r>
        <w:t xml:space="preserve">. Government of Canada.</w:t>
      </w:r>
    </w:p>
    <w:p>
      <w:pPr>
        <w:pStyle w:val="BodyText"/>
      </w:pPr>
      <w:r>
        <w:t xml:space="preserve">While not a traditional academic book, this government publication is a primary source of data that every Marketing Manager in Toronto must utilize. It provides granular data on population growth, visible minority status, language spoken at home, and household income. For a marketing professional, this data is the bedrock of market segmentation and targeting. It allows for the creation of highly localized strategies that reflect the actual demographics of the Toronto market. Ignoring such data would be a strategic error; this resource ensures that marketing decisions are grounded in factual, up-to-date information regarding the Canadian consumer base.</w:t>
      </w:r>
    </w:p>
    <w:bookmarkEnd w:id="21"/>
    <w:bookmarkStart w:id="22" w:name="X2a62defa3465dfcf2ed65b40617ad8dcc4fc61a"/>
    <w:p>
      <w:pPr>
        <w:pStyle w:val="Heading2"/>
      </w:pPr>
      <w:r>
        <w:t xml:space="preserve">Brand Management and Competitive Strategy</w:t>
      </w:r>
    </w:p>
    <w:p>
      <w:pPr>
        <w:pStyle w:val="FirstParagraph"/>
      </w:pPr>
      <w:r>
        <w:t xml:space="preserve">Keller, K. L. (2021).</w:t>
      </w:r>
      <w:r>
        <w:t xml:space="preserve"> </w:t>
      </w:r>
      <w:r>
        <w:rPr>
          <w:iCs/>
          <w:i/>
        </w:rPr>
        <w:t xml:space="preserve">Strategic Brand Management: Building, Measuring, and Managing Brand Equity</w:t>
      </w:r>
      <w:r>
        <w:t xml:space="preserve"> </w:t>
      </w:r>
      <w:r>
        <w:t xml:space="preserve">(5th ed.). Pearson.</w:t>
      </w:r>
    </w:p>
    <w:p>
      <w:pPr>
        <w:pStyle w:val="BodyText"/>
      </w:pPr>
      <w:r>
        <w:t xml:space="preserve">Keller’s work is the definitive guide to building strong brands, a necessity for companies headquartered in Toronto’s financial district or those looking to expand nationally across Canada. The book outlines the process of brand positioning, identity, and resonance. For a Marketing Manager in Toronto, this text is vital for understanding how to differentiate a brand in a saturated market. It emphasizes the importance of brand equity as a financial asset, which is particularly relevant when dealing with stakeholders in Canada’s corporate sector. The strategies provided help managers create brands that are not only recognizable but also trusted by Canadian consumers who value authenticity and corporate responsibility.</w:t>
      </w:r>
    </w:p>
    <w:p>
      <w:pPr>
        <w:pStyle w:val="BodyText"/>
      </w:pPr>
      <w:r>
        <w:t xml:space="preserve">Porter, M. E. (2008).</w:t>
      </w:r>
      <w:r>
        <w:t xml:space="preserve"> </w:t>
      </w:r>
      <w:r>
        <w:rPr>
          <w:iCs/>
          <w:i/>
        </w:rPr>
        <w:t xml:space="preserve">The Five Competitive Forces That Shape Strategy</w:t>
      </w:r>
      <w:r>
        <w:t xml:space="preserve">. Harvard Business Review.</w:t>
      </w:r>
    </w:p>
    <w:p>
      <w:pPr>
        <w:pStyle w:val="BodyText"/>
      </w:pPr>
      <w:r>
        <w:t xml:space="preserve">Porter’s framework is essential for analyzing the competitive landscape in which a Toronto Marketing Manager operates. By evaluating the threat of new entrants, the bargaining power of suppliers and buyers, and the threat of substitutes, managers can better position their marketing efforts. In the context of Toronto, this analysis is crucial for understanding the intense competition in sectors like real estate, finance, and technology. This article helps Marketing Managers align their promotional strategies with the broader business strategy, ensuring that marketing activities contribute directly to gaining a competitive advantage in the Canadian market.</w:t>
      </w:r>
    </w:p>
    <w:bookmarkEnd w:id="22"/>
    <w:bookmarkStart w:id="23" w:name="regulatory-and-ethical-considerations"/>
    <w:p>
      <w:pPr>
        <w:pStyle w:val="Heading2"/>
      </w:pPr>
      <w:r>
        <w:t xml:space="preserve">Regulatory and Ethical Considerations</w:t>
      </w:r>
    </w:p>
    <w:p>
      <w:pPr>
        <w:pStyle w:val="FirstParagraph"/>
      </w:pPr>
      <w:r>
        <w:t xml:space="preserve">Competition Bureau of Canada. (2022).</w:t>
      </w:r>
      <w:r>
        <w:t xml:space="preserve"> </w:t>
      </w:r>
      <w:r>
        <w:rPr>
          <w:iCs/>
          <w:i/>
        </w:rPr>
        <w:t xml:space="preserve">Guidelines on Environmental Claims</w:t>
      </w:r>
      <w:r>
        <w:t xml:space="preserve">. Government of Canada.</w:t>
      </w:r>
    </w:p>
    <w:p>
      <w:pPr>
        <w:pStyle w:val="BodyText"/>
      </w:pPr>
      <w:r>
        <w:t xml:space="preserve">As sustainability becomes a key driver of consumer choice in Canada, Marketing Managers must navigate the legal landscape of green marketing. This guideline from the Competition Bureau outlines the rules for making environmental claims in advertising. For a manager in Toronto, where environmental consciousness is high, this document is critical to avoid "greenwashing" accusations and legal penalties. It provides clear criteria for substantiating claims related to product eco-friendliness, ensuring that marketing communications are both ethical and compliant with Canadian federal law.</w:t>
      </w:r>
    </w:p>
    <w:p>
      <w:pPr>
        <w:pStyle w:val="BodyText"/>
      </w:pPr>
      <w:r>
        <w:t xml:space="preserve">Canadian Marketing Association. (2023).</w:t>
      </w:r>
      <w:r>
        <w:t xml:space="preserve"> </w:t>
      </w:r>
      <w:r>
        <w:rPr>
          <w:iCs/>
          <w:i/>
        </w:rPr>
        <w:t xml:space="preserve">Code of Ethics</w:t>
      </w:r>
      <w:r>
        <w:t xml:space="preserve">. CMA.</w:t>
      </w:r>
    </w:p>
    <w:p>
      <w:pPr>
        <w:pStyle w:val="BodyText"/>
      </w:pPr>
      <w:r>
        <w:t xml:space="preserve">The CMA Code of Ethics sets the standard for professional conduct in the marketing industry across Canada. For a Marketing Manager in Toronto, adherence to this code is not just a legal requirement but a professional imperative. It covers issues such as truthfulness in advertising, respect for privacy, and fair competition. This document serves as a practical reference for making ethical decisions in complex marketing scenarios, ensuring that the manager maintains the trust of Canadian consumers and upholds the reputation of the marketing profession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Marketing Manager in Toronto, Canada</dc:title>
  <dc:creator/>
  <dc:language>en</dc:language>
  <cp:keywords/>
  <dcterms:created xsi:type="dcterms:W3CDTF">2026-08-07T18:59:38Z</dcterms:created>
  <dcterms:modified xsi:type="dcterms:W3CDTF">2026-08-07T18:59:38Z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