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Lyon,</w:t>
      </w:r>
      <w:r>
        <w:t xml:space="preserve"> </w:t>
      </w:r>
      <w:r>
        <w:t xml:space="preserve">France</w:t>
      </w:r>
    </w:p>
    <w:bookmarkStart w:id="21" w:name="X34deac8b3919fb9878c9fd9886a22033a011e85"/>
    <w:p>
      <w:pPr>
        <w:pStyle w:val="Heading1"/>
      </w:pPr>
      <w:r>
        <w:t xml:space="preserve">Annotated Bibliography: The Role of the Marketing Manager in Lyon, France</w:t>
      </w:r>
    </w:p>
    <w:p>
      <w:pPr>
        <w:pStyle w:val="FirstParagraph"/>
      </w:pPr>
      <w:r>
        <w:t xml:space="preserve">This annotated bibliography compiles essential resources regarding the professional landscape, strategic requirements, and cultural nuances for a</w:t>
      </w:r>
      <w:r>
        <w:t xml:space="preserve"> </w:t>
      </w:r>
      <w:r>
        <w:t xml:space="preserve">Marketing Manager</w:t>
      </w:r>
      <w:r>
        <w:t xml:space="preserve"> </w:t>
      </w:r>
      <w:r>
        <w:t xml:space="preserve">operating within the specific economic and cultural context of</w:t>
      </w:r>
      <w:r>
        <w:t xml:space="preserve"> </w:t>
      </w:r>
      <w:r>
        <w:t xml:space="preserve">Lyon, France</w:t>
      </w:r>
      <w:r>
        <w:t xml:space="preserve">. The selected works address the intersection of global marketing principles and the localized demands of the Auvergne-Rhône-Alpes region, focusing on digital transformation, luxury branding, and cross-cultural management.</w:t>
      </w:r>
    </w:p>
    <w:bookmarkStart w:id="20" w:name="selected-references"/>
    <w:p>
      <w:pPr>
        <w:pStyle w:val="Heading2"/>
      </w:pPr>
      <w:r>
        <w:t xml:space="preserve">Selected References</w:t>
      </w:r>
    </w:p>
    <w:p>
      <w:pPr>
        <w:pStyle w:val="FirstParagraph"/>
      </w:pPr>
      <w:r>
        <w:t xml:space="preserve">Kotler, P., Kartajaya, H., &amp; Setiawan, I. (2021). Marketing 5.0: Technology for Humanity. John Wiley &amp; Sons.</w:t>
      </w:r>
    </w:p>
    <w:p>
      <w:pPr>
        <w:pStyle w:val="BodyText"/>
      </w:pPr>
      <w:r>
        <w:t xml:space="preserve">This seminal text is critical for any</w:t>
      </w:r>
      <w:r>
        <w:t xml:space="preserve"> </w:t>
      </w:r>
      <w:r>
        <w:t xml:space="preserve">Marketing Manager</w:t>
      </w:r>
      <w:r>
        <w:t xml:space="preserve"> </w:t>
      </w:r>
      <w:r>
        <w:t xml:space="preserve">aiming to modernize strategies in a tech-forward city like</w:t>
      </w:r>
      <w:r>
        <w:t xml:space="preserve"> </w:t>
      </w:r>
      <w:r>
        <w:t xml:space="preserve">Lyon, France</w:t>
      </w:r>
      <w:r>
        <w:t xml:space="preserve">. The authors argue that the next generation of marketing must leverage advanced technologies such as AI, IoT, and big data while maintaining a human-centric approach. For a professional in Lyon, a hub for biotechnology and digital innovation, this book provides a framework for integrating smart technologies into customer engagement strategies. It is particularly relevant for managers seeking to balance Lyon’s rich heritage with its status as a leading European tech cluster, ensuring that digital tools enhance rather than replace the personal touch valued in French business culture.</w:t>
      </w:r>
    </w:p>
    <w:p>
      <w:pPr>
        <w:pStyle w:val="BodyText"/>
      </w:pPr>
      <w:r>
        <w:t xml:space="preserve">Capron, L., &amp; Quairel, C. (2019). The French Business System: Institutions, Practices, and Strategies. Oxford University Press.</w:t>
      </w:r>
    </w:p>
    <w:p>
      <w:pPr>
        <w:pStyle w:val="BodyText"/>
      </w:pPr>
      <w:r>
        <w:t xml:space="preserve">Understanding the institutional framework of</w:t>
      </w:r>
      <w:r>
        <w:t xml:space="preserve"> </w:t>
      </w:r>
      <w:r>
        <w:t xml:space="preserve">France</w:t>
      </w:r>
      <w:r>
        <w:t xml:space="preserve"> </w:t>
      </w:r>
      <w:r>
        <w:t xml:space="preserve">is non-negotiable for a successful</w:t>
      </w:r>
      <w:r>
        <w:t xml:space="preserve"> </w:t>
      </w:r>
      <w:r>
        <w:t xml:space="preserve">Marketing Manager</w:t>
      </w:r>
      <w:r>
        <w:t xml:space="preserve">. This book offers a deep dive into the French business environment, including regulatory constraints, labor laws, and corporate governance. For a manager based in</w:t>
      </w:r>
      <w:r>
        <w:t xml:space="preserve"> </w:t>
      </w:r>
      <w:r>
        <w:t xml:space="preserve">Lyon</w:t>
      </w:r>
      <w:r>
        <w:t xml:space="preserve">, this resource is invaluable for navigating the specificities of the local market, such as the strong influence of state-owned enterprises and the importance of formal hierarchy. It helps marketers tailor their communication strategies to align with French expectations of professionalism and legal compliance, particularly regarding data privacy (GDPR) and advertising standards.</w:t>
      </w:r>
    </w:p>
    <w:p>
      <w:pPr>
        <w:pStyle w:val="BodyText"/>
      </w:pPr>
      <w:r>
        <w:t xml:space="preserve">Lyon Chamber of Commerce and Industry (CCIL). (2023). Economic Outlook and Sector Analysis: Auvergne-Rhône-Alpes. CCIL Publications.</w:t>
      </w:r>
    </w:p>
    <w:p>
      <w:pPr>
        <w:pStyle w:val="BodyText"/>
      </w:pPr>
      <w:r>
        <w:t xml:space="preserve">This primary source provides up-to-date statistical data and trend analysis specific to the</w:t>
      </w:r>
      <w:r>
        <w:t xml:space="preserve"> </w:t>
      </w:r>
      <w:r>
        <w:t xml:space="preserve">Lyon</w:t>
      </w:r>
      <w:r>
        <w:t xml:space="preserve"> </w:t>
      </w:r>
      <w:r>
        <w:t xml:space="preserve">metropolitan area. For a</w:t>
      </w:r>
      <w:r>
        <w:t xml:space="preserve"> </w:t>
      </w:r>
      <w:r>
        <w:t xml:space="preserve">Marketing Manager</w:t>
      </w:r>
      <w:r>
        <w:t xml:space="preserve">, this report is essential for identifying key growth sectors, including luxury goods, pharmaceuticals, and gastronomy. The document highlights the demographic shifts and consumer behaviors unique to the region, allowing marketers to segment audiences more effectively. It serves as a foundational tool for developing localized marketing campaigns that resonate with the specific economic realities and purchasing power of the Lyonnais population.</w:t>
      </w:r>
    </w:p>
    <w:p>
      <w:pPr>
        <w:pStyle w:val="BodyText"/>
      </w:pPr>
      <w:r>
        <w:t xml:space="preserve">Hofstede, G., Hofstede, G. J., &amp; Minkov, M. (2010). Cultures and Organizations: Software of the Mind. McGraw-Hill.</w:t>
      </w:r>
    </w:p>
    <w:p>
      <w:pPr>
        <w:pStyle w:val="BodyText"/>
      </w:pPr>
      <w:r>
        <w:t xml:space="preserve">Cultural intelligence is a vital skill for a</w:t>
      </w:r>
      <w:r>
        <w:t xml:space="preserve"> </w:t>
      </w:r>
      <w:r>
        <w:t xml:space="preserve">Marketing Manager</w:t>
      </w:r>
      <w:r>
        <w:t xml:space="preserve"> </w:t>
      </w:r>
      <w:r>
        <w:t xml:space="preserve">operating in</w:t>
      </w:r>
      <w:r>
        <w:t xml:space="preserve"> </w:t>
      </w:r>
      <w:r>
        <w:t xml:space="preserve">France</w:t>
      </w:r>
      <w:r>
        <w:t xml:space="preserve">. This classic work provides a comparative analysis of cultural dimensions, including power distance, individualism, and uncertainty avoidance. In the context of</w:t>
      </w:r>
      <w:r>
        <w:t xml:space="preserve"> </w:t>
      </w:r>
      <w:r>
        <w:t xml:space="preserve">Lyon</w:t>
      </w:r>
      <w:r>
        <w:t xml:space="preserve">, a city known for its intellectualism and strong regional identity, understanding these dimensions helps managers craft messages that respect local values. The book aids in avoiding cultural faux pas in advertising and internal communications, ensuring that marketing initiatives are perceived as authentic and respectful of French cultural norms.</w:t>
      </w:r>
    </w:p>
    <w:p>
      <w:pPr>
        <w:pStyle w:val="BodyText"/>
      </w:pPr>
      <w:r>
        <w:t xml:space="preserve">Chaffey, D., &amp; Ellis-Chadwick, F. (2022). Digital Marketing: Strategy, Implementation and Practice. Pearson.</w:t>
      </w:r>
    </w:p>
    <w:p>
      <w:pPr>
        <w:pStyle w:val="BodyText"/>
      </w:pPr>
      <w:r>
        <w:t xml:space="preserve">As</w:t>
      </w:r>
      <w:r>
        <w:t xml:space="preserve"> </w:t>
      </w:r>
      <w:r>
        <w:t xml:space="preserve">Lyon</w:t>
      </w:r>
      <w:r>
        <w:t xml:space="preserve"> </w:t>
      </w:r>
      <w:r>
        <w:t xml:space="preserve">continues to emerge as a digital hub, this comprehensive guide is indispensable for a</w:t>
      </w:r>
      <w:r>
        <w:t xml:space="preserve"> </w:t>
      </w:r>
      <w:r>
        <w:t xml:space="preserve">Marketing Manager</w:t>
      </w:r>
      <w:r>
        <w:t xml:space="preserve">. It covers the full spectrum of digital marketing, from SEO and social media to content marketing and analytics. The text is particularly useful for managers looking to capitalize on Lyon’s vibrant startup ecosystem and its high internet penetration rates. It provides practical tools for measuring ROI and optimizing digital channels, which is crucial for competing in a crowded market where both local artisans and multinational corporations vie for consumer attention.</w:t>
      </w:r>
    </w:p>
    <w:p>
      <w:pPr>
        <w:pStyle w:val="BodyText"/>
      </w:pPr>
      <w:r>
        <w:t xml:space="preserve">Kapferer, J.-N. (2012). The New Strategic Brand Management: Advanced Insights and Strategic Thinking. Kogan Page.</w:t>
      </w:r>
    </w:p>
    <w:p>
      <w:pPr>
        <w:pStyle w:val="BodyText"/>
      </w:pPr>
      <w:r>
        <w:t xml:space="preserve">Jean-Noël Kapferer is a leading authority on branding, and his work is especially relevant for a</w:t>
      </w:r>
      <w:r>
        <w:t xml:space="preserve"> </w:t>
      </w:r>
      <w:r>
        <w:t xml:space="preserve">Marketing Manager</w:t>
      </w:r>
      <w:r>
        <w:t xml:space="preserve"> </w:t>
      </w:r>
      <w:r>
        <w:t xml:space="preserve">in</w:t>
      </w:r>
      <w:r>
        <w:t xml:space="preserve"> </w:t>
      </w:r>
      <w:r>
        <w:t xml:space="preserve">Lyon, France</w:t>
      </w:r>
      <w:r>
        <w:t xml:space="preserve">, a city synonymous with luxury and heritage. This book explores the complexities of brand equity and identity in a globalized world. For managers working in Lyon’s luxury sector, this text offers strategies for maintaining brand prestige while adapting to modern consumer demands. It emphasizes the importance of storytelling and emotional connection, which are key to succeeding in a market that values quality, craftsmanship, and authenticity.</w:t>
      </w:r>
    </w:p>
    <w:p>
      <w:pPr>
        <w:pStyle w:val="BodyText"/>
      </w:pPr>
      <w:r>
        <w:t xml:space="preserve">INSEE. (2023). Regional Statistics: Auvergne-Rhône-Alpes. Institut National de la Statistique et des Études Économiques.</w:t>
      </w:r>
    </w:p>
    <w:p>
      <w:pPr>
        <w:pStyle w:val="BodyText"/>
      </w:pPr>
      <w:r>
        <w:t xml:space="preserve">This official statistical report from the French national institute provides granular data on the population, employment, and consumption patterns in the</w:t>
      </w:r>
      <w:r>
        <w:t xml:space="preserve"> </w:t>
      </w:r>
      <w:r>
        <w:t xml:space="preserve">Lyon</w:t>
      </w:r>
      <w:r>
        <w:t xml:space="preserve"> </w:t>
      </w:r>
      <w:r>
        <w:t xml:space="preserve">region. For a</w:t>
      </w:r>
      <w:r>
        <w:t xml:space="preserve"> </w:t>
      </w:r>
      <w:r>
        <w:t xml:space="preserve">Marketing Manager</w:t>
      </w:r>
      <w:r>
        <w:t xml:space="preserve">, this data is crucial for evidence-based decision-making. It allows for precise targeting of marketing campaigns based on age, income, and lifestyle trends. The report also highlights the growing diversity of the Lyon population, enabling managers to develop inclusive marketing strategies that reflect the multicultural reality of the city.</w:t>
      </w:r>
    </w:p>
    <w:p>
      <w:pPr>
        <w:pStyle w:val="BodyText"/>
      </w:pPr>
      <w:r>
        <w:t xml:space="preserve">Ries, A., &amp; Trout, J. (2001). Positioning: The Battle for Your Mind. McGraw-Hill.</w:t>
      </w:r>
    </w:p>
    <w:p>
      <w:pPr>
        <w:pStyle w:val="BodyText"/>
      </w:pPr>
      <w:r>
        <w:t xml:space="preserve">In a competitive market like</w:t>
      </w:r>
      <w:r>
        <w:t xml:space="preserve"> </w:t>
      </w:r>
      <w:r>
        <w:t xml:space="preserve">Lyon, France</w:t>
      </w:r>
      <w:r>
        <w:t xml:space="preserve">, effective positioning is key to standing out. This foundational text teaches</w:t>
      </w:r>
      <w:r>
        <w:t xml:space="preserve"> </w:t>
      </w:r>
      <w:r>
        <w:t xml:space="preserve">Marketing Managers</w:t>
      </w:r>
      <w:r>
        <w:t xml:space="preserve"> </w:t>
      </w:r>
      <w:r>
        <w:t xml:space="preserve">how to create a unique place in the minds of consumers. The principles outlined are particularly applicable to Lyon’s diverse industries, from wine and gastronomy to technology and healthcare. By applying these strategies, managers can differentiate their brands from competitors and build a loyal customer base that values the unique attributes of their offerings.</w:t>
      </w:r>
    </w:p>
    <w:p>
      <w:pPr>
        <w:pStyle w:val="BodyText"/>
      </w:pPr>
      <w:r>
        <w:t xml:space="preserve">European Commission. (2022). Digital Economy and Society Index (DESI): France. European Commission Publications.</w:t>
      </w:r>
    </w:p>
    <w:p>
      <w:pPr>
        <w:pStyle w:val="BodyText"/>
      </w:pPr>
      <w:r>
        <w:t xml:space="preserve">This report assesses France’s progress in digital integration, providing insights relevant to a</w:t>
      </w:r>
      <w:r>
        <w:t xml:space="preserve"> </w:t>
      </w:r>
      <w:r>
        <w:t xml:space="preserve">Marketing Manager</w:t>
      </w:r>
      <w:r>
        <w:t xml:space="preserve"> </w:t>
      </w:r>
      <w:r>
        <w:t xml:space="preserve">in</w:t>
      </w:r>
      <w:r>
        <w:t xml:space="preserve"> </w:t>
      </w:r>
      <w:r>
        <w:t xml:space="preserve">Lyon</w:t>
      </w:r>
      <w:r>
        <w:t xml:space="preserve">. It highlights strengths and weaknesses in digital infrastructure, skills, and e-commerce adoption. For managers planning digital campaigns, this information is vital for understanding the technological readiness of the target audience. It also underscores the importance of aligning marketing strategies with national and EU digital policies, ensuring compliance and leveraging available support programs.</w:t>
      </w:r>
    </w:p>
    <w:p>
      <w:pPr>
        <w:pStyle w:val="BodyText"/>
      </w:pPr>
      <w:r>
        <w:t xml:space="preserve">This bibliography provides a robust foundation for any</w:t>
      </w:r>
      <w:r>
        <w:t xml:space="preserve"> </w:t>
      </w:r>
      <w:r>
        <w:t xml:space="preserve">Marketing Manager</w:t>
      </w:r>
      <w:r>
        <w:t xml:space="preserve"> </w:t>
      </w:r>
      <w:r>
        <w:t xml:space="preserve">seeking to excel in the dynamic and culturally rich environment of</w:t>
      </w:r>
      <w:r>
        <w:t xml:space="preserve"> </w:t>
      </w:r>
      <w:r>
        <w:t xml:space="preserve">Lyon, France</w:t>
      </w:r>
      <w:r>
        <w:t xml:space="preserve">. By combining global best practices with local insights, these resources empower professionals to create impactful, culturally sensitive, and strategically sound marketing initiatives.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Lyon, France</dc:title>
  <dc:creator/>
  <dc:language>en</dc:language>
  <cp:keywords/>
  <dcterms:created xsi:type="dcterms:W3CDTF">2026-08-07T04:43:07Z</dcterms:created>
  <dcterms:modified xsi:type="dcterms:W3CDTF">2026-08-07T04:43:07Z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