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Munich,</w:t>
      </w:r>
      <w:r>
        <w:t xml:space="preserve"> </w:t>
      </w:r>
      <w:r>
        <w:t xml:space="preserve">Germany</w:t>
      </w:r>
    </w:p>
    <w:bookmarkStart w:id="23" w:name="Xe58d91c2da2d8e6e903ea99cf5497b68b346184"/>
    <w:p>
      <w:pPr>
        <w:pStyle w:val="Heading1"/>
      </w:pPr>
      <w:r>
        <w:t xml:space="preserve">Annotated Bibliography: The Role of the Marketing Manager in Munich, Germany</w:t>
      </w:r>
    </w:p>
    <w:p>
      <w:pPr>
        <w:pStyle w:val="FirstParagraph"/>
      </w:pPr>
      <w:r>
        <w:t xml:space="preserve">This annotated bibliography provides a curated selection of academic and professional resources relevant to the role of a Marketing Manager operating within the specific economic and cultural context of Munich, Germany. The selected texts address the unique challenges of the Bavarian market, the integration of digital transformation in traditional industries, and the regulatory environment governing marketing practices in the Federal Republic of Germany.</w:t>
      </w:r>
    </w:p>
    <w:bookmarkStart w:id="20" w:name="introduction"/>
    <w:p>
      <w:pPr>
        <w:pStyle w:val="Heading2"/>
      </w:pPr>
      <w:r>
        <w:t xml:space="preserve">Introduction</w:t>
      </w:r>
    </w:p>
    <w:p>
      <w:pPr>
        <w:pStyle w:val="FirstParagraph"/>
      </w:pPr>
      <w:r>
        <w:t xml:space="preserve">Munich serves as a critical economic hub in Europe, hosting headquarters for major automotive, technology, and media conglomerates. For a Marketing Manager in this region, success requires a nuanced understanding of local consumer behavior, strict adherence to German data privacy laws, and the ability to navigate a highly competitive B2B and B2C landscape. The following annotations highlight key literature that informs strategic decision-making for marketing professionals in this specific locale.</w:t>
      </w:r>
    </w:p>
    <w:bookmarkEnd w:id="20"/>
    <w:bookmarkStart w:id="21" w:name="references"/>
    <w:p>
      <w:pPr>
        <w:pStyle w:val="Heading2"/>
      </w:pPr>
      <w:r>
        <w:t xml:space="preserve">References</w:t>
      </w:r>
    </w:p>
    <w:p>
      <w:pPr>
        <w:pStyle w:val="FirstParagraph"/>
      </w:pPr>
      <w:r>
        <w:t xml:space="preserve">Bauer, H. H., &amp; Sauer, P. L. (2020).</w:t>
      </w:r>
      <w:r>
        <w:t xml:space="preserve"> </w:t>
      </w:r>
      <w:r>
        <w:rPr>
          <w:iCs/>
          <w:i/>
        </w:rPr>
        <w:t xml:space="preserve">Marketing in Germany: Strategies for the DACH Region</w:t>
      </w:r>
      <w:r>
        <w:t xml:space="preserve">. Springer Gabler.</w:t>
      </w:r>
    </w:p>
    <w:p>
      <w:pPr>
        <w:pStyle w:val="BodyText"/>
      </w:pPr>
      <w:r>
        <w:t xml:space="preserve">This comprehensive text is essential for any Marketing Manager seeking to understand the macro-environment of the German market. Bauer and Sauer provide a detailed analysis of consumer psychology in Germany, emphasizing the cultural preference for quality, reliability, and factual information over emotional appeals. For a professional in Munich, this book offers critical insights into how to position products for the Bavarian consumer, who is often characterized by high purchasing power but also high skepticism toward aggressive sales tactics. The authors also discuss the specific regulatory frameworks, including the</w:t>
      </w:r>
      <w:r>
        <w:t xml:space="preserve"> </w:t>
      </w:r>
      <w:r>
        <w:rPr>
          <w:iCs/>
          <w:i/>
        </w:rPr>
        <w:t xml:space="preserve">UWG</w:t>
      </w:r>
      <w:r>
        <w:t xml:space="preserve"> </w:t>
      </w:r>
      <w:r>
        <w:t xml:space="preserve">(Act Against Unfair Competition), which are vital for compliance in Munich’s corporate sector.</w:t>
      </w:r>
    </w:p>
    <w:p>
      <w:pPr>
        <w:pStyle w:val="BodyText"/>
      </w:pPr>
      <w:r>
        <w:t xml:space="preserve">Deutsche Marketing Gesellschaft (DMG). (2023).</w:t>
      </w:r>
      <w:r>
        <w:t xml:space="preserve"> </w:t>
      </w:r>
      <w:r>
        <w:rPr>
          <w:iCs/>
          <w:i/>
        </w:rPr>
        <w:t xml:space="preserve">Annual Report: Digital Transformation in Bavarian Industries</w:t>
      </w:r>
      <w:r>
        <w:t xml:space="preserve">. DMG Publications.</w:t>
      </w:r>
    </w:p>
    <w:p>
      <w:pPr>
        <w:pStyle w:val="BodyText"/>
      </w:pPr>
      <w:r>
        <w:t xml:space="preserve">As Munich is home to industry giants such as BMW, Siemens, and Allianz, this annual report is a primary source for understanding the shift toward digital marketing in traditional sectors. The report highlights how Marketing Managers in Munich are tasked with bridging the gap between legacy manufacturing processes and modern digital customer experiences. It provides data-driven case studies on the adoption of AI and big data analytics in the Munich metropolitan area. This resource is particularly valuable for professionals looking to benchmark their digital strategies against industry leaders in the region.</w:t>
      </w:r>
    </w:p>
    <w:p>
      <w:pPr>
        <w:pStyle w:val="BodyText"/>
      </w:pPr>
      <w:r>
        <w:t xml:space="preserve">Fuchs, C., &amp; Schreier, M. (2019).</w:t>
      </w:r>
      <w:r>
        <w:t xml:space="preserve"> </w:t>
      </w:r>
      <w:r>
        <w:rPr>
          <w:iCs/>
          <w:i/>
        </w:rPr>
        <w:t xml:space="preserve">Customer Co-Creation in the German Market: A Strategic Approach</w:t>
      </w:r>
      <w:r>
        <w:t xml:space="preserve">. Journal of Marketing Management, 35(11-12), 1020-1045.</w:t>
      </w:r>
    </w:p>
    <w:p>
      <w:pPr>
        <w:pStyle w:val="BodyText"/>
      </w:pPr>
      <w:r>
        <w:t xml:space="preserve">This academic article explores the concept of customer co-creation, a strategy increasingly adopted by tech startups in Munich’s "Isar Valley." Fuchs and Schreier argue that German consumers, particularly in urban centers like Munich, value transparency and involvement in the product development process. For a Marketing Manager, this text provides a theoretical framework for engaging customers through interactive campaigns and feedback loops. It is highly relevant for those working in the technology and automotive sectors, where Munich is a global leader, and underscores the importance of building trust through collaborative marketing efforts.</w:t>
      </w:r>
    </w:p>
    <w:p>
      <w:pPr>
        <w:pStyle w:val="BodyText"/>
      </w:pPr>
      <w:r>
        <w:t xml:space="preserve">GfK. (2022).</w:t>
      </w:r>
      <w:r>
        <w:t xml:space="preserve"> </w:t>
      </w:r>
      <w:r>
        <w:rPr>
          <w:iCs/>
          <w:i/>
        </w:rPr>
        <w:t xml:space="preserve">Munich Consumer Trends: Lifestyle and Purchasing Behavior</w:t>
      </w:r>
      <w:r>
        <w:t xml:space="preserve">. GfK SE.</w:t>
      </w:r>
    </w:p>
    <w:p>
      <w:pPr>
        <w:pStyle w:val="BodyText"/>
      </w:pPr>
      <w:r>
        <w:t xml:space="preserve">GfK is a leading market research company with a strong presence in Germany. This report offers granular data on the lifestyle and spending habits of residents in Munich. It details the high demand for sustainable and eco-friendly products, a trend that is particularly pronounced in Bavaria. For a Marketing Manager, this document is indispensable for segmenting the market and tailoring messaging to align with the environmental consciousness of the Munich populace. It also provides insights into the premiumization of the market, indicating that Munich consumers are willing to pay higher prices for superior quality and ethical production standards.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Munich, this seminal work is crucial for understanding the cultural dimensions that influence marketing in Germany. The high "uncertainty avoidance" and "individualism" scores for Germany explain why German consumers prefer clear, detailed information and are resistant to vague marketing claims. For a Marketing Manager operating in Munich, applying Hofstede’s framework helps in designing communication strategies that resonate with local cultural values. It emphasizes the need for precision, logic, and professionalism in all marketing materials, which is a hallmark of successful campaigns in the German business environment.</w:t>
      </w:r>
    </w:p>
    <w:p>
      <w:pPr>
        <w:pStyle w:val="BodyText"/>
      </w:pPr>
      <w:r>
        <w:t xml:space="preserve">Kotler, P., &amp; Keller, K. L. (2021).</w:t>
      </w:r>
      <w:r>
        <w:t xml:space="preserve"> </w:t>
      </w:r>
      <w:r>
        <w:rPr>
          <w:iCs/>
          <w:i/>
        </w:rPr>
        <w:t xml:space="preserve">Marketing Management</w:t>
      </w:r>
      <w:r>
        <w:t xml:space="preserve"> </w:t>
      </w:r>
      <w:r>
        <w:t xml:space="preserve">(16th ed.). Pearson.</w:t>
      </w:r>
    </w:p>
    <w:p>
      <w:pPr>
        <w:pStyle w:val="BodyText"/>
      </w:pPr>
      <w:r>
        <w:t xml:space="preserve">This global standard text provides the foundational theories of marketing management. While broad in scope, its chapters on international marketing and digital strategy are highly applicable to the Munich context. For a Marketing Manager in Germany, this book serves as a reference for integrating global best practices with local adaptations. It offers frameworks for analyzing market opportunities and developing integrated marketing communications, which are essential for navigating the complex media landscape in Munich, where traditional print media still holds significant influence alongside digital channels.</w:t>
      </w:r>
    </w:p>
    <w:p>
      <w:pPr>
        <w:pStyle w:val="BodyText"/>
      </w:pPr>
      <w:r>
        <w:t xml:space="preserve">Müller, T., &amp; Schmidt, R. (2021).</w:t>
      </w:r>
      <w:r>
        <w:t xml:space="preserve"> </w:t>
      </w:r>
      <w:r>
        <w:rPr>
          <w:iCs/>
          <w:i/>
        </w:rPr>
        <w:t xml:space="preserve">Data Privacy and Marketing: Navigating GDPR in Germany</w:t>
      </w:r>
      <w:r>
        <w:t xml:space="preserve">. Nomos Verlag.</w:t>
      </w:r>
    </w:p>
    <w:p>
      <w:pPr>
        <w:pStyle w:val="BodyText"/>
      </w:pPr>
      <w:r>
        <w:t xml:space="preserve">Given Germany’s strict enforcement of the General Data Protection Regulation (GDPR), this book is a critical resource for any Marketing Manager in Munich. Müller and Schmidt provide practical guidance on how to conduct data-driven marketing campaigns while ensuring full compliance with German data protection laws. The text covers topics such as consent management, cookie policies, and data security, which are paramount in a city with a high concentration of tech-savvy consumers and regulatory scrutiny. Ignoring these guidelines can result in severe penalties, making this text a necessary tool for risk management in marketing operations.</w:t>
      </w:r>
    </w:p>
    <w:p>
      <w:pPr>
        <w:pStyle w:val="BodyText"/>
      </w:pPr>
      <w:r>
        <w:t xml:space="preserve">PwC. (2023).</w:t>
      </w:r>
      <w:r>
        <w:t xml:space="preserve"> </w:t>
      </w:r>
      <w:r>
        <w:rPr>
          <w:iCs/>
          <w:i/>
        </w:rPr>
        <w:t xml:space="preserve">The Future of Marketing in the Automotive Sector: A Munich Perspective</w:t>
      </w:r>
      <w:r>
        <w:t xml:space="preserve">. PwC Germany.</w:t>
      </w:r>
    </w:p>
    <w:p>
      <w:pPr>
        <w:pStyle w:val="BodyText"/>
      </w:pPr>
      <w:r>
        <w:t xml:space="preserve">This industry-specific report focuses on the automotive sector, which is the backbone of Munich’s economy. It examines how Marketing Managers in companies like BMW and Audi are adapting to the shift toward electric vehicles and autonomous driving. The report highlights the need for new storytelling techniques that emphasize sustainability and innovation. For professionals in Munich, this document offers forward-looking insights into how to market complex technological products to a discerning German audience. It also discusses the role of experiential marketing in showrooms and digital platforms, providing actionable strategies for the automotive marketing landscape.</w:t>
      </w:r>
    </w:p>
    <w:bookmarkEnd w:id="21"/>
    <w:bookmarkStart w:id="22" w:name="conclusion"/>
    <w:p>
      <w:pPr>
        <w:pStyle w:val="Heading2"/>
      </w:pPr>
      <w:r>
        <w:t xml:space="preserve">Conclusion</w:t>
      </w:r>
    </w:p>
    <w:p>
      <w:pPr>
        <w:pStyle w:val="FirstParagraph"/>
      </w:pPr>
      <w:r>
        <w:t xml:space="preserve">The role of a Marketing Manager in Munich, Germany, is multifaceted, requiring a blend of strategic vision, cultural sensitivity, and regulatory awareness. The annotated bibliography above provides a robust foundation for understanding the unique dynamics of this market. By leveraging these resources, marketing professionals can develop effective strategies that resonate with the local audience while maintaining compliance with German laws and ethical standards.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Munich, Germany</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