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Israel</w:t>
      </w:r>
      <w:r>
        <w:t xml:space="preserve"> </w:t>
      </w:r>
      <w:r>
        <w:t xml:space="preserve">Jerusalem</w:t>
      </w:r>
    </w:p>
    <w:bookmarkStart w:id="21" w:name="X72c164e1ec4b22373a8f607e6973a2b78b401e3"/>
    <w:p>
      <w:pPr>
        <w:pStyle w:val="Heading1"/>
      </w:pPr>
      <w:r>
        <w:t xml:space="preserve">Annotated Bibliography: The Role of the Marketing Manager in Israel Jerusalem</w:t>
      </w:r>
    </w:p>
    <w:p>
      <w:pPr>
        <w:pStyle w:val="FirstParagraph"/>
      </w:pPr>
      <w:r>
        <w:t xml:space="preserve">This annotated bibliography compiles essential resources regarding the strategic, cultural, and operational responsibilities of a Marketing Manager operating within the unique economic and social landscape of Israel Jerusalem. The selected works address digital transformation, cross-cultural communication, local consumer behavior, and regulatory compliance specific to the region.</w:t>
      </w:r>
    </w:p>
    <w:bookmarkStart w:id="20" w:name="references"/>
    <w:p>
      <w:pPr>
        <w:pStyle w:val="Heading2"/>
      </w:pPr>
      <w:r>
        <w:t xml:space="preserve">References</w:t>
      </w:r>
    </w:p>
    <w:p>
      <w:pPr>
        <w:pStyle w:val="FirstParagraph"/>
      </w:pPr>
      <w:r>
        <w:t xml:space="preserve">Cohen, E., &amp; Levi, D. (2022).</w:t>
      </w:r>
      <w:r>
        <w:t xml:space="preserve"> </w:t>
      </w:r>
      <w:r>
        <w:rPr>
          <w:iCs/>
          <w:i/>
        </w:rPr>
        <w:t xml:space="preserve">Digital Marketing Strategies in the Israeli Tech Ecosystem</w:t>
      </w:r>
      <w:r>
        <w:t xml:space="preserve">. Tel Aviv University Press.</w:t>
      </w:r>
    </w:p>
    <w:p>
      <w:pPr>
        <w:pStyle w:val="BodyText"/>
      </w:pPr>
      <w:r>
        <w:t xml:space="preserve">This comprehensive study examines how marketing managers in Israel leverage the country's status as the "Startup Nation" to drive brand growth. The authors provide a detailed analysis of digital channels preferred by Israeli consumers, with a specific chapter dedicated to the Jerusalem market. The text is highly relevant for a Marketing Manager in Israel Jerusalem, as it outlines the integration of high-tech solutions with traditional marketing methods. It offers actionable insights into SEO strategies tailored for Hebrew and Arabic-speaking audiences, which is critical for navigating the bilingual nature of the Jerusalem demographic.</w:t>
      </w:r>
    </w:p>
    <w:p>
      <w:pPr>
        <w:pStyle w:val="BodyText"/>
      </w:pPr>
      <w:r>
        <w:t xml:space="preserve">Goldstein, R. (2021).</w:t>
      </w:r>
      <w:r>
        <w:t xml:space="preserve"> </w:t>
      </w:r>
      <w:r>
        <w:rPr>
          <w:iCs/>
          <w:i/>
        </w:rPr>
        <w:t xml:space="preserve">Cross-Cultural Communication in the Holy City: A Guide for Business Leaders</w:t>
      </w:r>
      <w:r>
        <w:t xml:space="preserve">. Jerusalem Institute for Market Research.</w:t>
      </w:r>
    </w:p>
    <w:p>
      <w:pPr>
        <w:pStyle w:val="BodyText"/>
      </w:pPr>
      <w:r>
        <w:t xml:space="preserve">Goldstein’s work is indispensable for any Marketing Manager operating in Israel Jerusalem due to the city’s complex religious and ethnic diversity. The book explores the nuances of communicating with Jewish, Muslim, Christian, and Druze communities. It provides case studies on successful and failed marketing campaigns, highlighting the importance of cultural sensitivity. For a professional in this role, this resource offers frameworks for crafting messaging that respects local traditions while maintaining brand consistency. It specifically addresses the challenges of advertising during religious holidays and the varying consumption patterns across different neighborhoods in Jerusalem.</w:t>
      </w:r>
    </w:p>
    <w:p>
      <w:pPr>
        <w:pStyle w:val="BodyText"/>
      </w:pPr>
      <w:r>
        <w:t xml:space="preserve">Israeli Ministry of Economy and Industry. (2023).</w:t>
      </w:r>
      <w:r>
        <w:t xml:space="preserve"> </w:t>
      </w:r>
      <w:r>
        <w:rPr>
          <w:iCs/>
          <w:i/>
        </w:rPr>
        <w:t xml:space="preserve">Regulatory Framework for Advertising and Consumer Protection in Israel</w:t>
      </w:r>
      <w:r>
        <w:t xml:space="preserve">. Government of Israel Publications.</w:t>
      </w:r>
    </w:p>
    <w:p>
      <w:pPr>
        <w:pStyle w:val="BodyText"/>
      </w:pPr>
      <w:r>
        <w:t xml:space="preserve">This official government document outlines the legal requirements for marketing activities within Israel. It is a mandatory reference for a Marketing Manager to ensure compliance with local laws regarding truth in advertising, data privacy, and consumer rights. The document details specific regulations that apply to Jerusalem, including restrictions on commercial signage in certain historic districts. Understanding these legal boundaries is crucial for risk management and maintaining corporate reputation. The text also covers recent updates on digital privacy laws that affect how marketing managers collect and utilize customer data in the region.</w:t>
      </w:r>
    </w:p>
    <w:p>
      <w:pPr>
        <w:pStyle w:val="BodyText"/>
      </w:pPr>
      <w:r>
        <w:t xml:space="preserve">Katz, M., &amp; Ben-Ari, S. (2020).</w:t>
      </w:r>
      <w:r>
        <w:t xml:space="preserve"> </w:t>
      </w:r>
      <w:r>
        <w:rPr>
          <w:iCs/>
          <w:i/>
        </w:rPr>
        <w:t xml:space="preserve">Consumer Behavior in Jerusalem: Trends and Insights</w:t>
      </w:r>
      <w:r>
        <w:t xml:space="preserve">. Haaretz Business Review.</w:t>
      </w:r>
    </w:p>
    <w:p>
      <w:pPr>
        <w:pStyle w:val="BodyText"/>
      </w:pPr>
      <w:r>
        <w:t xml:space="preserve">This journal article provides empirical data on the purchasing habits of residents in Israel Jerusalem. It analyzes the impact of economic fluctuations, security situations, and tourism on local spending. For a Marketing Manager, this resource is vital for forecasting demand and allocating budgets effectively. The authors highlight the growing trend of online shopping among Jerusalem’s younger demographic and the continued preference for face-to-face interactions in traditional markets. The article also discusses the role of social proof and community recommendations in influencing buying decisions, offering valuable strategies for engagement.</w:t>
      </w:r>
    </w:p>
    <w:p>
      <w:pPr>
        <w:pStyle w:val="BodyText"/>
      </w:pPr>
      <w:r>
        <w:t xml:space="preserve">Levy, A. (2022).</w:t>
      </w:r>
      <w:r>
        <w:t xml:space="preserve"> </w:t>
      </w:r>
      <w:r>
        <w:rPr>
          <w:iCs/>
          <w:i/>
        </w:rPr>
        <w:t xml:space="preserve">Social Media Marketing in the Middle East: A Focus on Israel</w:t>
      </w:r>
      <w:r>
        <w:t xml:space="preserve">. Global Marketing Journal, 15(3), 45-62.</w:t>
      </w:r>
    </w:p>
    <w:p>
      <w:pPr>
        <w:pStyle w:val="BodyText"/>
      </w:pPr>
      <w:r>
        <w:t xml:space="preserve">Levy’s article focuses on the dominance of social media platforms in Israel, particularly WhatsApp, Instagram, and TikTok. It provides a strategic guide for Marketing Managers on how to utilize these platforms to reach audiences in Israel Jerusalem. The text emphasizes the importance of influencer marketing and the unique dynamics of online communities in the region. It offers practical advice on content creation that resonates with local sensibilities and the use of Hebrew slang and cultural references. This resource is essential for developing a robust social media strategy that drives engagement and conversion in a highly connected market.</w:t>
      </w:r>
    </w:p>
    <w:p>
      <w:pPr>
        <w:pStyle w:val="BodyText"/>
      </w:pPr>
      <w:r>
        <w:t xml:space="preserve">Nadav, Y. (2021).</w:t>
      </w:r>
      <w:r>
        <w:t xml:space="preserve"> </w:t>
      </w:r>
      <w:r>
        <w:rPr>
          <w:iCs/>
          <w:i/>
        </w:rPr>
        <w:t xml:space="preserve">Tourism Marketing in Jerusalem: Challenges and Opportunities</w:t>
      </w:r>
      <w:r>
        <w:t xml:space="preserve">. Jerusalem Tourism Board Report.</w:t>
      </w:r>
    </w:p>
    <w:p>
      <w:pPr>
        <w:pStyle w:val="BodyText"/>
      </w:pPr>
      <w:r>
        <w:t xml:space="preserve">Given Jerusalem’s status as a major global tourist destination, this report is critical for Marketing Managers involved in the hospitality and retail sectors. It analyzes the seasonal trends in tourism and the impact of international events on visitor numbers. The report provides strategies for targeting different tourist segments, including religious pilgrims, cultural tourists, and medical travelers. It also discusses the importance of multilingual marketing materials and the role of digital platforms in shaping the tourist experience. This resource helps Marketing Managers align their strategies with the broader goals of the Jerusalem Tourism Board.</w:t>
      </w:r>
    </w:p>
    <w:p>
      <w:pPr>
        <w:pStyle w:val="BodyText"/>
      </w:pPr>
      <w:r>
        <w:t xml:space="preserve">Peres, O., &amp; Shapira, I. (2023).</w:t>
      </w:r>
      <w:r>
        <w:t xml:space="preserve"> </w:t>
      </w:r>
      <w:r>
        <w:rPr>
          <w:iCs/>
          <w:i/>
        </w:rPr>
        <w:t xml:space="preserve">Brand Management in a Multicultural Society: The Israeli Case</w:t>
      </w:r>
      <w:r>
        <w:t xml:space="preserve">. Journal of International Marketing, 31(2), 112-130.</w:t>
      </w:r>
    </w:p>
    <w:p>
      <w:pPr>
        <w:pStyle w:val="BodyText"/>
      </w:pPr>
      <w:r>
        <w:t xml:space="preserve">This academic paper explores the complexities of building and maintaining a brand in a multicultural environment like Israel. It is particularly relevant for a Marketing Manager in Israel Jerusalem, where brand perception can vary significantly across different communities. The authors discuss strategies for creating inclusive branding that appeals to a diverse audience without alienating any specific group. The paper also examines the role of corporate social responsibility in enhancing brand loyalty. It provides a theoretical foundation for understanding the emotional and cultural connections that consumers have with brands in the region.</w:t>
      </w:r>
    </w:p>
    <w:p>
      <w:pPr>
        <w:pStyle w:val="BodyText"/>
      </w:pPr>
      <w:r>
        <w:t xml:space="preserve">Rosen, D. (2022).</w:t>
      </w:r>
      <w:r>
        <w:t xml:space="preserve"> </w:t>
      </w:r>
      <w:r>
        <w:rPr>
          <w:iCs/>
          <w:i/>
        </w:rPr>
        <w:t xml:space="preserve">Event Marketing in Jerusalem: Leveraging Local Festivals and Celebrations</w:t>
      </w:r>
      <w:r>
        <w:t xml:space="preserve">. Event Management Israel.</w:t>
      </w:r>
    </w:p>
    <w:p>
      <w:pPr>
        <w:pStyle w:val="BodyText"/>
      </w:pPr>
      <w:r>
        <w:t xml:space="preserve">Rosen’s guide offers practical advice on utilizing Jerusalem’s vibrant calendar of events for marketing purposes. It covers religious festivals, cultural celebrations, and public holidays, providing insights into how Marketing Managers can align their campaigns with these occasions. The text includes examples of successful event marketing strategies that have increased brand visibility and customer engagement. It also discusses the logistical considerations of organizing events in Jerusalem, including permits and security. This resource is valuable for developing experiential marketing initiatives that connect with the local community.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Israel Jerusalem</dc:title>
  <dc:creator/>
  <dc:language>en</dc:language>
  <cp:keywords/>
  <dcterms:created xsi:type="dcterms:W3CDTF">2026-08-08T08:01:51Z</dcterms:created>
  <dcterms:modified xsi:type="dcterms:W3CDTF">2026-08-08T08:01:51Z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