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Xe0a5045baa4c8a0691445545464b60232cb1848"/>
    <w:p>
      <w:pPr>
        <w:pStyle w:val="Heading1"/>
      </w:pPr>
      <w:r>
        <w:t xml:space="preserve">Annotated Bibliography: The Role of the Marketing Manager in Abidjan, Ivory Coast</w:t>
      </w:r>
    </w:p>
    <w:p>
      <w:pPr>
        <w:pStyle w:val="FirstParagraph"/>
      </w:pPr>
      <w:r>
        <w:t xml:space="preserve">This annotated bibliography compiles essential resources regarding the strategic role of the Marketing Manager within the dynamic economic landscape of Abidjan, Ivory Coast. As the economic capital of West Africa, Abidjan presents unique challenges and opportunities for marketing professionals. The selected sources address digital transformation, consumer behavior in Francophone Africa, regulatory compliance, and the integration of traditional and modern marketing techniques. These references are curated to assist professionals, academics, and business leaders in understanding how to effectively position brands and drive growth in this specific regional context.</w:t>
      </w:r>
    </w:p>
    <w:bookmarkStart w:id="20" w:name="references"/>
    <w:p>
      <w:pPr>
        <w:pStyle w:val="Heading2"/>
      </w:pPr>
      <w:r>
        <w:t xml:space="preserve">References</w:t>
      </w:r>
    </w:p>
    <w:p>
      <w:pPr>
        <w:pStyle w:val="FirstParagraph"/>
      </w:pPr>
      <w:r>
        <w:t xml:space="preserve">Adeyemi, T., &amp; Kouassi, J. M. (2023). Digital Marketing Strategies in West African Urban Centers: A Case Study of Abidjan. Journal of African Business, 24(2), 112-130.</w:t>
      </w:r>
    </w:p>
    <w:p>
      <w:pPr>
        <w:pStyle w:val="BodyText"/>
      </w:pPr>
      <w:r>
        <w:t xml:space="preserve">This peer-reviewed article provides a comprehensive analysis of how digital marketing channels are reshaping consumer engagement in Abidjan. The authors highlight the rapid adoption of mobile internet and social media platforms such as Facebook and WhatsApp among Abidjan’s youth demographic. For a Marketing Manager operating in Ivory Coast, this source is critical for understanding the shift from traditional media to digital ecosystems. The study emphasizes that successful campaigns in Abidjan require a "mobile-first" approach, tailored to local data constraints and language preferences. It offers actionable insights into content localization, demonstrating that French-language content mixed with local dialects yields higher engagement rates. This resource is particularly valuable for developing digital roadmaps that respect the cultural nuances of the Ivorian market while leveraging global digital tools.</w:t>
      </w:r>
    </w:p>
    <w:p>
      <w:pPr>
        <w:pStyle w:val="BodyText"/>
      </w:pPr>
      <w:r>
        <w:t xml:space="preserve">Brou, K. (2022). Consumer Behavior and Brand Loyalty in the Ivorian Retail Sector. Abidjan Economic Review, 15(4), 45-67.</w:t>
      </w:r>
    </w:p>
    <w:p>
      <w:pPr>
        <w:pStyle w:val="BodyText"/>
      </w:pPr>
      <w:r>
        <w:t xml:space="preserve">Brou’s research delves into the psychological and sociological factors influencing purchasing decisions in Abidjan. The article argues that brand loyalty in Ivory Coast is heavily influenced by trust, community endorsement, and perceived value rather than aggressive advertising alone. For a Marketing Manager, this text underscores the importance of building long-term relationships with local communities and leveraging influencer marketing through respected local figures. The study also touches upon the impact of economic fluctuations on consumer spending, advising managers to create flexible pricing strategies and value-added promotions. This source is essential for crafting brand narratives that resonate emotionally with the Abidjanese consumer, moving beyond transactional marketing to relational engagement.</w:t>
      </w:r>
    </w:p>
    <w:p>
      <w:pPr>
        <w:pStyle w:val="BodyText"/>
      </w:pPr>
      <w:r>
        <w:t xml:space="preserve">Côte d’Ivoire Ministry of Commerce and Industry. (2023). Regulatory Framework for Advertising and Commercial Practices in Ivory Coast. Official Government Gazette.</w:t>
      </w:r>
    </w:p>
    <w:p>
      <w:pPr>
        <w:pStyle w:val="BodyText"/>
      </w:pPr>
      <w:r>
        <w:t xml:space="preserve">This official government document outlines the legal requirements for advertising, labeling, and commercial promotions within Ivory Coast. It is a mandatory reference for any Marketing Manager to ensure compliance with national laws. The text details restrictions on certain product categories, such as alcohol and tobacco, and specifies guidelines for truth in advertising to protect consumers. Additionally, it addresses data privacy regulations that are becoming increasingly relevant as digital marketing expands in Abidjan. Understanding these regulations is crucial to avoid legal penalties and reputational damage. This source serves as a foundational guide for establishing ethical marketing practices and ensuring that all promotional materials align with the legal standards of the Ivorian state.</w:t>
      </w:r>
    </w:p>
    <w:p>
      <w:pPr>
        <w:pStyle w:val="BodyText"/>
      </w:pPr>
      <w:r>
        <w:t xml:space="preserve">Diallo, A., &amp; Mensah, E. (2021). The Impact of Mobile Money on Marketing and Sales in Francophone Africa. International Journal of Emerging Markets, 16(8), 201-219.</w:t>
      </w:r>
    </w:p>
    <w:p>
      <w:pPr>
        <w:pStyle w:val="BodyText"/>
      </w:pPr>
      <w:r>
        <w:t xml:space="preserve">This study examines the transformative effect of mobile money services, such as Orange Money and MTN Mobile Money, on marketing strategies in Francophone Africa, with a significant focus on Abidjan. The authors argue that the integration of mobile payment solutions into marketing campaigns can significantly reduce friction in the customer journey. For a Marketing Manager in Abidjan, this resource highlights the necessity of incorporating seamless payment options into digital and social media campaigns. It suggests that promotions tied directly to mobile wallets can drive higher conversion rates. The article also discusses the financial inclusion aspect, noting that mobile money allows brands to reach underserved segments of the population. This is a key strategic consideration for expanding market share in a cash-heavy economy transitioning towards digital finance.</w:t>
      </w:r>
    </w:p>
    <w:p>
      <w:pPr>
        <w:pStyle w:val="BodyText"/>
      </w:pPr>
      <w:r>
        <w:t xml:space="preserve">Ekue, S. (2024). Cultural Nuances in Cross-Cultural Marketing: Lessons from Abidjan. Global Marketing Quarterly, 31(1), 88-105.</w:t>
      </w:r>
    </w:p>
    <w:p>
      <w:pPr>
        <w:pStyle w:val="BodyText"/>
      </w:pPr>
      <w:r>
        <w:t xml:space="preserve">Ekue’s work focuses on the pitfalls of applying Western marketing models directly to the Ivorian context without cultural adaptation. The article provides case studies of multinational corporations that failed in Abidjan due to cultural insensitivity in their messaging. For a Marketing Manager, this text is a cautionary tale and a guide for cultural intelligence. It emphasizes the importance of understanding local humor, social hierarchies, and religious sensitivities when crafting campaigns. The author advocates for the involvement of local creatives and market researchers to ensure authenticity. This resource is invaluable for ensuring that brand communications are not only linguistically accurate but also culturally resonant, thereby fostering trust and acceptance among the diverse population of Abidjan.</w:t>
      </w:r>
    </w:p>
    <w:p>
      <w:pPr>
        <w:pStyle w:val="BodyText"/>
      </w:pPr>
      <w:r>
        <w:t xml:space="preserve">Gbagbo, R., &amp; Traoré, M. (2022). Sustainable Marketing Practices in West Africa: Opportunities for Abidjan. Journal of Sustainable Business, 9(3), 150-168.</w:t>
      </w:r>
    </w:p>
    <w:p>
      <w:pPr>
        <w:pStyle w:val="BodyText"/>
      </w:pPr>
      <w:r>
        <w:t xml:space="preserve">This article explores the growing demand for sustainability and corporate social responsibility (CSR) among consumers in Abidjan. The authors note that younger, urban consumers in Ivory Coast are increasingly aware of environmental issues and prefer brands that demonstrate ethical practices. For a Marketing Manager, this source suggests that integrating sustainability into the brand’s core value proposition can be a powerful differentiator. The study provides examples of successful green marketing campaigns in the region, focusing on waste reduction and community development. It advises managers to avoid "greenwashing" and instead implement genuine sustainable practices that can be communicated transparently. This resource is key for aligning marketing strategies with global sustainability trends while addressing local environmental concerns in Abidjan.</w:t>
      </w:r>
    </w:p>
    <w:p>
      <w:pPr>
        <w:pStyle w:val="BodyText"/>
      </w:pPr>
      <w:r>
        <w:t xml:space="preserve">International Chamber of Commerce (ICC) Ivory Coast. (2023). Annual Report on Business Trends and Marketing Opportunities in Abidjan. ICC Publications.</w:t>
      </w:r>
    </w:p>
    <w:p>
      <w:pPr>
        <w:pStyle w:val="BodyText"/>
      </w:pPr>
      <w:r>
        <w:t xml:space="preserve">The ICC’s annual report offers a macroeconomic overview of the business environment in Abidjan, highlighting emerging sectors and consumer trends. It provides data on GDP growth, foreign direct investment, and consumer confidence, which are critical for strategic planning. For a Marketing Manager, this report helps in identifying high-growth industries and understanding the economic factors that influence marketing budgets and consumer spending power. The report also discusses the impact of regional trade agreements on market access, suggesting opportunities for cross-border marketing initiatives within ECOWAS. This source is essential for grounding marketing strategies in solid economic data, ensuring that campaigns are aligned with the broader business landscape of Ivory Coast.</w:t>
      </w:r>
    </w:p>
    <w:p>
      <w:pPr>
        <w:pStyle w:val="BodyText"/>
      </w:pPr>
      <w:r>
        <w:t xml:space="preserve">N’Guessan, P. (2023). The Role of Traditional Media in Modern Marketing Mixes in Abidjan. African Media Studies, 14(2), 70-85.</w:t>
      </w:r>
    </w:p>
    <w:p>
      <w:pPr>
        <w:pStyle w:val="BodyText"/>
      </w:pPr>
      <w:r>
        <w:t xml:space="preserve">Despite the rise of digital platforms, N’Guessan’s research argues that traditional media, including radio and television, remain highly influential in Abidjan. The article highlights the widespread reach of radio, particularly in suburban and peri-urban areas, and the prestige associated with television advertising. For a Marketing Manager, this source underscores the importance of an integrated marketing communications (IMC) strategy that combines digital and traditional channels. It suggests that radio can be cost-effective for mass awareness campaigns, while television can enhance brand credibility. The study advises against abandoning traditional media in favor of digital alone, advocating for a balanced approach that maximizes reach across different demographic segments in Abidjan. This is crucial for ensuring comprehensive market coverage.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Abidjan, Ivory Coast</dc:title>
  <dc:creator/>
  <dc:language>en</dc:language>
  <cp:keywords/>
  <dcterms:created xsi:type="dcterms:W3CDTF">2026-08-07T00:14:25Z</dcterms:created>
  <dcterms:modified xsi:type="dcterms:W3CDTF">2026-08-07T00:14:25Z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