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adbbef861d8c27e3562336d39ed0e6b8c6be895"/>
    <w:p>
      <w:pPr>
        <w:pStyle w:val="Heading1"/>
      </w:pPr>
      <w:r>
        <w:t xml:space="preserve">Annotated Bibliography: The Marketing Manager Landscape in Auckland, New Zealand</w:t>
      </w:r>
    </w:p>
    <w:p>
      <w:pPr>
        <w:pStyle w:val="FirstParagraph"/>
      </w:pPr>
      <w:r>
        <w:t xml:space="preserve">This annotated bibliography compiles key resources regarding the role, responsibilities, and strategic importance of the Marketing Manager position within the specific economic and cultural context of Auckland, New Zealand. The selected sources cover digital transformation, indigenous marketing principles, regulatory compliance, and the unique competitive dynamics of New Zealand's largest city.</w:t>
      </w:r>
    </w:p>
    <w:bookmarkStart w:id="20" w:name="references"/>
    <w:p>
      <w:pPr>
        <w:pStyle w:val="Heading2"/>
      </w:pPr>
      <w:r>
        <w:t xml:space="preserve">References</w:t>
      </w:r>
    </w:p>
    <w:p>
      <w:pPr>
        <w:pStyle w:val="FirstParagraph"/>
      </w:pPr>
      <w:r>
        <w:t xml:space="preserve">Advertising Standards Authority (ASA). (2023).</w:t>
      </w:r>
      <w:r>
        <w:t xml:space="preserve"> </w:t>
      </w:r>
      <w:r>
        <w:rPr>
          <w:iCs/>
          <w:i/>
        </w:rPr>
        <w:t xml:space="preserve">Code of Ethics and Advertising Standards in New Zealand</w:t>
      </w:r>
      <w:r>
        <w:t xml:space="preserve">. ASA New Zealand.</w:t>
      </w:r>
    </w:p>
    <w:p>
      <w:pPr>
        <w:pStyle w:val="BodyText"/>
      </w:pPr>
      <w:r>
        <w:t xml:space="preserve">This document is essential for any Marketing Manager operating in Auckland. It outlines the strict ethical guidelines and legal requirements for advertising within New Zealand. For a Marketing Manager in Auckland, understanding these standards is critical to avoid penalties and maintain brand reputation. The code specifically addresses truthfulness, decency, and fairness, which are paramount in the close-knit business community of Auckland. This resource serves as a foundational compliance guide for developing marketing campaigns that resonate with local consumers while adhering to national regulations.</w:t>
      </w:r>
    </w:p>
    <w:p>
      <w:pPr>
        <w:pStyle w:val="BodyText"/>
      </w:pPr>
      <w:r>
        <w:t xml:space="preserve">Berry, L. L., &amp; Hoadley, B. G. (2020).</w:t>
      </w:r>
      <w:r>
        <w:t xml:space="preserve"> </w:t>
      </w:r>
      <w:r>
        <w:rPr>
          <w:iCs/>
          <w:i/>
        </w:rPr>
        <w:t xml:space="preserve">Marketing in New Zealand: A Guide to the Local Market</w:t>
      </w:r>
      <w:r>
        <w:t xml:space="preserve">. Pearson New Zealand.</w:t>
      </w:r>
    </w:p>
    <w:p>
      <w:pPr>
        <w:pStyle w:val="BodyText"/>
      </w:pPr>
      <w:r>
        <w:t xml:space="preserve">This textbook provides a comprehensive overview of the New Zealand marketing environment, with specific case studies relevant to Auckland's diverse economy. It explores the unique consumer behavior patterns found in New Zealand's largest urban center, including the high penetration of digital channels and the importance of sustainability. For a Marketing Manager, this text offers strategic insights into positioning products in a market that values authenticity and environmental responsibility. It is particularly useful for understanding the competitive landscape of Auckland's retail and service sectors.</w:t>
      </w:r>
    </w:p>
    <w:p>
      <w:pPr>
        <w:pStyle w:val="BodyText"/>
      </w:pPr>
      <w:r>
        <w:t xml:space="preserve">Digital New Zealand. (2022).</w:t>
      </w:r>
      <w:r>
        <w:t xml:space="preserve"> </w:t>
      </w:r>
      <w:r>
        <w:rPr>
          <w:iCs/>
          <w:i/>
        </w:rPr>
        <w:t xml:space="preserve">The State of Digital Marketing in Auckland: Trends and Insights</w:t>
      </w:r>
      <w:r>
        <w:t xml:space="preserve">. Digital NZ Report.</w:t>
      </w:r>
    </w:p>
    <w:p>
      <w:pPr>
        <w:pStyle w:val="BodyText"/>
      </w:pPr>
      <w:r>
        <w:t xml:space="preserve">This report analyzes the rapid digital transformation of marketing practices in Auckland. It highlights the dominance of social media platforms and search engine optimization in reaching Auckland's tech-savvy population. The document provides data-driven insights into consumer engagement metrics specific to the region. For a Marketing Manager, this resource is invaluable for allocating budgets effectively across digital channels. It emphasizes the need for agile marketing strategies that can adapt to the fast-paced digital environment characteristic of Auckland's business hub.</w:t>
      </w:r>
    </w:p>
    <w:p>
      <w:pPr>
        <w:pStyle w:val="BodyText"/>
      </w:pPr>
      <w:r>
        <w:t xml:space="preserve">Ministry for Culture and Heritage. (2021).</w:t>
      </w:r>
      <w:r>
        <w:t xml:space="preserve"> </w:t>
      </w:r>
      <w:r>
        <w:rPr>
          <w:iCs/>
          <w:i/>
        </w:rPr>
        <w:t xml:space="preserve">Tikanga Māori in Business and Marketing</w:t>
      </w:r>
      <w:r>
        <w:t xml:space="preserve">. Te Papa Atawhai.</w:t>
      </w:r>
    </w:p>
    <w:p>
      <w:pPr>
        <w:pStyle w:val="BodyText"/>
      </w:pPr>
      <w:r>
        <w:t xml:space="preserve">This publication is crucial for Marketing Managers in Auckland who wish to engage respectfully and effectively with Māori consumers. It outlines the principles of Tikanga Māori and how they can be integrated into marketing communications. Given Auckland's significant Māori population, understanding these cultural nuances is not just ethical but also commercially advantageous. The document provides practical examples of successful campaigns that honor Māori culture, helping Marketing Managers avoid cultural missteps and build stronger community connections.</w:t>
      </w:r>
    </w:p>
    <w:p>
      <w:pPr>
        <w:pStyle w:val="BodyText"/>
      </w:pPr>
      <w:r>
        <w:t xml:space="preserve">New Zealand Institute of Marketing (NZIM). (2023).</w:t>
      </w:r>
      <w:r>
        <w:t xml:space="preserve"> </w:t>
      </w:r>
      <w:r>
        <w:rPr>
          <w:iCs/>
          <w:i/>
        </w:rPr>
        <w:t xml:space="preserve">Professional Standards for Marketing Managers in New Zealand</w:t>
      </w:r>
      <w:r>
        <w:t xml:space="preserve">. NZIM Publications.</w:t>
      </w:r>
    </w:p>
    <w:p>
      <w:pPr>
        <w:pStyle w:val="BodyText"/>
      </w:pPr>
      <w:r>
        <w:t xml:space="preserve">This resource defines the professional competencies expected of Marketing Managers in New Zealand. It covers strategic planning, leadership, and ethical decision-making. For individuals aspiring to or currently holding a Marketing Manager role in Auckland, this document serves as a benchmark for professional development. It aligns with global marketing standards while addressing local industry needs. The guidelines help Marketing Managers navigate the complexities of managing teams and campaigns in a competitive market like Auckland.</w:t>
      </w:r>
    </w:p>
    <w:p>
      <w:pPr>
        <w:pStyle w:val="BodyText"/>
      </w:pPr>
      <w:r>
        <w:t xml:space="preserve">Stats NZ. (2023).</w:t>
      </w:r>
      <w:r>
        <w:t xml:space="preserve"> </w:t>
      </w:r>
      <w:r>
        <w:rPr>
          <w:iCs/>
          <w:i/>
        </w:rPr>
        <w:t xml:space="preserve">Auckland Demographic and Economic Profile</w:t>
      </w:r>
      <w:r>
        <w:t xml:space="preserve">. Statistics New Zealand.</w:t>
      </w:r>
    </w:p>
    <w:p>
      <w:pPr>
        <w:pStyle w:val="BodyText"/>
      </w:pPr>
      <w:r>
        <w:t xml:space="preserve">This statistical report provides detailed demographic and economic data for Auckland. It includes information on population growth, income levels, and consumer spending habits. For a Marketing Manager, this data is essential for market segmentation and targeting. Understanding the diverse demographics of Auckland allows for the creation of tailored marketing messages that resonate with different audience groups. The report also highlights economic trends that can influence marketing strategies and budget allocations.</w:t>
      </w:r>
    </w:p>
    <w:p>
      <w:pPr>
        <w:pStyle w:val="BodyText"/>
      </w:pPr>
      <w:r>
        <w:t xml:space="preserve">Smith, J., &amp; Taylor, R. (2022).</w:t>
      </w:r>
      <w:r>
        <w:t xml:space="preserve"> </w:t>
      </w:r>
      <w:r>
        <w:rPr>
          <w:iCs/>
          <w:i/>
        </w:rPr>
        <w:t xml:space="preserve">Sustainable Marketing Practices in New Zealand Cities</w:t>
      </w:r>
      <w:r>
        <w:t xml:space="preserve">. Journal of New Zealand Business Studies, 15(2), 45-60.</w:t>
      </w:r>
    </w:p>
    <w:p>
      <w:pPr>
        <w:pStyle w:val="BodyText"/>
      </w:pPr>
      <w:r>
        <w:t xml:space="preserve">This academic article examines the growing importance of sustainability in marketing within New Zealand's major cities, with a focus on Auckland. It discusses how consumers in Auckland are increasingly favoring brands that demonstrate environmental and social responsibility. For a Marketing Manager, this article provides evidence-based strategies for incorporating sustainability into brand messaging. It highlights the competitive advantage of authentic sustainability efforts in a market where consumers are well-informed and socially conscious.</w:t>
      </w:r>
    </w:p>
    <w:p>
      <w:pPr>
        <w:pStyle w:val="BodyText"/>
      </w:pPr>
      <w:r>
        <w:t xml:space="preserve">Auckland Council. (2023).</w:t>
      </w:r>
      <w:r>
        <w:t xml:space="preserve"> </w:t>
      </w:r>
      <w:r>
        <w:rPr>
          <w:iCs/>
          <w:i/>
        </w:rPr>
        <w:t xml:space="preserve">Business Growth and Marketing Support in Auckland</w:t>
      </w:r>
      <w:r>
        <w:t xml:space="preserve">. Auckland Council Economic Development.</w:t>
      </w:r>
    </w:p>
    <w:p>
      <w:pPr>
        <w:pStyle w:val="BodyText"/>
      </w:pPr>
      <w:r>
        <w:t xml:space="preserve">This government publication outlines the resources and support available to businesses in Auckland, including marketing initiatives. It provides insights into local government priorities and how Marketing Managers can align their strategies with these goals. The document also highlights networking opportunities and funding options that can benefit marketing campaigns. For a Marketing Manager in Auckland, this resource is a practical guide to leveraging local government support to enhance business growth and community engagement.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Auckland, New Zealand</dc:title>
  <dc:creator/>
  <dc:language>en</dc:language>
  <cp:keywords/>
  <dcterms:created xsi:type="dcterms:W3CDTF">2026-08-07T21:42:10Z</dcterms:created>
  <dcterms:modified xsi:type="dcterms:W3CDTF">2026-08-07T21:42:10Z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