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Karachi,</w:t>
      </w:r>
      <w:r>
        <w:t xml:space="preserve"> </w:t>
      </w:r>
      <w:r>
        <w:t xml:space="preserve">Pakistan</w:t>
      </w:r>
    </w:p>
    <w:bookmarkStart w:id="25" w:name="X120d5a4cf200bedc2e098a606c9da2a4e3815db"/>
    <w:p>
      <w:pPr>
        <w:pStyle w:val="Heading1"/>
      </w:pPr>
      <w:r>
        <w:t xml:space="preserve">Annotated Bibliography: The Marketing Manager in Karachi, Pakistan</w:t>
      </w:r>
    </w:p>
    <w:p>
      <w:pPr>
        <w:pStyle w:val="FirstParagraph"/>
      </w:pPr>
      <w:r>
        <w:t xml:space="preserve">This annotated bibliography compiles essential resources regarding the role, responsibilities, and strategic importance of the Marketing Manager within the specific economic and cultural context of Karachi, Pakistan. As the commercial capital of the nation, Karachi presents unique challenges and opportunities for marketing professionals, ranging from digital transformation in traditional industries to navigating complex consumer behaviors in a densely populated urban environment. The following entries provide a comprehensive overview of the literature relevant to this role.</w:t>
      </w:r>
    </w:p>
    <w:bookmarkStart w:id="20" w:name="introduction-to-the-role"/>
    <w:p>
      <w:pPr>
        <w:pStyle w:val="Heading2"/>
      </w:pPr>
      <w:r>
        <w:t xml:space="preserve">Introduction to the Role</w:t>
      </w:r>
    </w:p>
    <w:p>
      <w:pPr>
        <w:pStyle w:val="FirstParagraph"/>
      </w:pPr>
      <w:r>
        <w:t xml:space="preserve">Kotler, P., &amp; Keller, K. L. (2016). Marketing Management (15th ed.). Pearson Education.</w:t>
      </w:r>
    </w:p>
    <w:p>
      <w:pPr>
        <w:pStyle w:val="BodyText"/>
      </w:pPr>
      <w:r>
        <w:t xml:space="preserve">This seminal text provides the foundational framework for modern marketing management. It covers the core principles of segmentation, targeting, positioning, and the marketing mix (4Ps). The authors emphasize the shift from traditional transactional marketing to relationship marketing and digital integration.</w:t>
      </w:r>
    </w:p>
    <w:p>
      <w:pPr>
        <w:pStyle w:val="BodyText"/>
      </w:pPr>
      <w:r>
        <w:t xml:space="preserve">While a global standard, this text is crucial for Marketing Managers in Karachi as it provides the theoretical backbone necessary to structure campaigns in a market that is rapidly modernizing.</w:t>
      </w:r>
    </w:p>
    <w:p>
      <w:pPr>
        <w:pStyle w:val="BodyText"/>
      </w:pPr>
      <w:r>
        <w:t xml:space="preserve">Relevance to Karachi: Essential for establishing baseline strategies before adapting to local Pakistani cultural nuances.</w:t>
      </w:r>
    </w:p>
    <w:p>
      <w:pPr>
        <w:pStyle w:val="BodyText"/>
      </w:pPr>
      <w:r>
        <w:t xml:space="preserve">Chaudhry, N. S., &amp; Khan, M. Z. (2019). Strategic Marketing Management in Emerging Economies: The Pakistani Context. Journal of Business Research in South Asia.</w:t>
      </w:r>
    </w:p>
    <w:p>
      <w:pPr>
        <w:pStyle w:val="BodyText"/>
      </w:pPr>
      <w:r>
        <w:t xml:space="preserve">This article analyzes how marketing strategies must be adapted for emerging economies. It discusses the impact of economic volatility, infrastructure challenges, and diverse income levels on marketing planning. It specifically highlights the need for flexible pricing strategies and localized communication channels.</w:t>
      </w:r>
    </w:p>
    <w:p>
      <w:pPr>
        <w:pStyle w:val="BodyText"/>
      </w:pPr>
      <w:r>
        <w:t xml:space="preserve">This is a highly practical resource for a Marketing Manager operating in Pakistan. It moves beyond theory to address the specific economic realities of the region.</w:t>
      </w:r>
    </w:p>
    <w:p>
      <w:pPr>
        <w:pStyle w:val="BodyText"/>
      </w:pPr>
      <w:r>
        <w:t xml:space="preserve">Relevance to Karachi: Directly addresses the economic disparity and purchasing power variations found within Karachi’s different districts, aiding in precise market segmentation.</w:t>
      </w:r>
    </w:p>
    <w:bookmarkEnd w:id="20"/>
    <w:bookmarkStart w:id="21" w:name="digital-marketing-and-technology"/>
    <w:p>
      <w:pPr>
        <w:pStyle w:val="Heading2"/>
      </w:pPr>
      <w:r>
        <w:t xml:space="preserve">Digital Marketing and Technology</w:t>
      </w:r>
    </w:p>
    <w:p>
      <w:pPr>
        <w:pStyle w:val="FirstParagraph"/>
      </w:pPr>
      <w:r>
        <w:t xml:space="preserve">Ali, F., &amp; Hussain, S. (2021). The Impact of Social Media Marketing on Consumer Behavior in Urban Pakistan. Pakistan Journal of Commerce and Social Sciences.</w:t>
      </w:r>
    </w:p>
    <w:p>
      <w:pPr>
        <w:pStyle w:val="BodyText"/>
      </w:pPr>
      <w:r>
        <w:t xml:space="preserve">This study investigates the influence of platforms like Facebook, Instagram, and WhatsApp on consumer decision-making processes in major Pakistani cities. It finds a strong correlation between social media engagement and brand loyalty among the youth demographic.</w:t>
      </w:r>
    </w:p>
    <w:p>
      <w:pPr>
        <w:pStyle w:val="BodyText"/>
      </w:pPr>
      <w:r>
        <w:t xml:space="preserve">The data is robust and specific to the region. It provides actionable insights for digital campaign planning.</w:t>
      </w:r>
    </w:p>
    <w:p>
      <w:pPr>
        <w:pStyle w:val="BodyText"/>
      </w:pPr>
      <w:r>
        <w:t xml:space="preserve">Relevance to Karachi: Critical for Marketing Managers in Karachi, where internet penetration is highest in the country. It guides resource allocation toward digital channels that resonate with Karachi’s young, tech-savvy population.</w:t>
      </w:r>
    </w:p>
    <w:p>
      <w:pPr>
        <w:pStyle w:val="BodyText"/>
      </w:pPr>
      <w:r>
        <w:t xml:space="preserve">Digital Pakistan Policy Framework. (2020). Ministry of IT and Telecommunication, Government of Pakistan.</w:t>
      </w:r>
    </w:p>
    <w:p>
      <w:pPr>
        <w:pStyle w:val="BodyText"/>
      </w:pPr>
      <w:r>
        <w:t xml:space="preserve">This government document outlines the national strategy for digital transformation, including e-commerce growth, digital literacy, and infrastructure development. It sets the regulatory and infrastructural context for digital marketing activities.</w:t>
      </w:r>
    </w:p>
    <w:p>
      <w:pPr>
        <w:pStyle w:val="BodyText"/>
      </w:pPr>
      <w:r>
        <w:t xml:space="preserve">As a policy document, it is authoritative and necessary for understanding the legal and infrastructural landscape.</w:t>
      </w:r>
    </w:p>
    <w:p>
      <w:pPr>
        <w:pStyle w:val="BodyText"/>
      </w:pPr>
      <w:r>
        <w:t xml:space="preserve">Relevance to Karachi: Helps Marketing Managers understand the trajectory of digital adoption in Karachi, allowing them to align long-term strategies with national digital goals and infrastructure improvements.</w:t>
      </w:r>
    </w:p>
    <w:bookmarkEnd w:id="21"/>
    <w:bookmarkStart w:id="22" w:name="consumer-behavior-and-culture"/>
    <w:p>
      <w:pPr>
        <w:pStyle w:val="Heading2"/>
      </w:pPr>
      <w:r>
        <w:t xml:space="preserve">Consumer Behavior and Culture</w:t>
      </w:r>
    </w:p>
    <w:p>
      <w:pPr>
        <w:pStyle w:val="FirstParagraph"/>
      </w:pPr>
      <w:r>
        <w:t xml:space="preserve">Raza, S. A., &amp; Ahmed, Z. (2018). Cultural Dimensions and Consumer Buying Behavior in Pakistan. International Journal of Marketing Studies.</w:t>
      </w:r>
    </w:p>
    <w:p>
      <w:pPr>
        <w:pStyle w:val="BodyText"/>
      </w:pPr>
      <w:r>
        <w:t xml:space="preserve">This paper applies Hofstede’s cultural dimensions to the Pakistani market. It explores how collectivism, high power distance, and uncertainty avoidance influence consumer preferences, brand perception, and response to advertising messages.</w:t>
      </w:r>
    </w:p>
    <w:p>
      <w:pPr>
        <w:pStyle w:val="BodyText"/>
      </w:pPr>
      <w:r>
        <w:t xml:space="preserve">The analysis is insightful and helps explain why certain global marketing campaigns fail in Pakistan while others succeed.</w:t>
      </w:r>
    </w:p>
    <w:p>
      <w:pPr>
        <w:pStyle w:val="BodyText"/>
      </w:pPr>
      <w:r>
        <w:t xml:space="preserve">Relevance to Karachi: Vital for crafting culturally sensitive campaigns. Karachi is a melting pot of cultures; understanding these dimensions helps Marketing Managers navigate religious sensitivities and social norms effectively.</w:t>
      </w:r>
    </w:p>
    <w:p>
      <w:pPr>
        <w:pStyle w:val="BodyText"/>
      </w:pPr>
      <w:r>
        <w:t xml:space="preserve">Pakistan Bureau of Statistics. (2023). Consumer Price Index and Household Expenditure Survey: Karachi Division.</w:t>
      </w:r>
    </w:p>
    <w:p>
      <w:pPr>
        <w:pStyle w:val="BodyText"/>
      </w:pPr>
      <w:r>
        <w:t xml:space="preserve">This statistical report provides detailed data on inflation rates, cost of living, and household spending patterns in Karachi. It breaks down expenditure by category, including food, housing, transportation, and entertainment.</w:t>
      </w:r>
    </w:p>
    <w:p>
      <w:pPr>
        <w:pStyle w:val="BodyText"/>
      </w:pPr>
      <w:r>
        <w:t xml:space="preserve">This is a primary source of quantitative data. It is objective and essential for financial planning and pricing strategies.</w:t>
      </w:r>
    </w:p>
    <w:p>
      <w:pPr>
        <w:pStyle w:val="BodyText"/>
      </w:pPr>
      <w:r>
        <w:t xml:space="preserve">Relevance to Karachi: Indispensable for a Marketing Manager to understand the real purchasing power of Karachi residents, enabling accurate pricing strategies and product positioning.</w:t>
      </w:r>
    </w:p>
    <w:bookmarkEnd w:id="22"/>
    <w:bookmarkStart w:id="23" w:name="industry-specific-insights"/>
    <w:p>
      <w:pPr>
        <w:pStyle w:val="Heading2"/>
      </w:pPr>
      <w:r>
        <w:t xml:space="preserve">Industry-Specific Insights</w:t>
      </w:r>
    </w:p>
    <w:p>
      <w:pPr>
        <w:pStyle w:val="FirstParagraph"/>
      </w:pPr>
      <w:r>
        <w:t xml:space="preserve">Textile Institute of Pakistan. (2022). Annual Report on the Textile Industry: Export Trends and Domestic Marketing.</w:t>
      </w:r>
    </w:p>
    <w:p>
      <w:pPr>
        <w:pStyle w:val="BodyText"/>
      </w:pPr>
      <w:r>
        <w:t xml:space="preserve">This report focuses on Pakistan’s largest industrial sector. It discusses the shift from export-oriented production to capturing the domestic market, including branding and retail strategies for local consumers.</w:t>
      </w:r>
    </w:p>
    <w:p>
      <w:pPr>
        <w:pStyle w:val="BodyText"/>
      </w:pPr>
      <w:r>
        <w:t xml:space="preserve">Provides sector-specific data and trends. It is particularly useful for managers in manufacturing and retail.</w:t>
      </w:r>
    </w:p>
    <w:p>
      <w:pPr>
        <w:pStyle w:val="BodyText"/>
      </w:pPr>
      <w:r>
        <w:t xml:space="preserve">Relevance to Karachi: As the hub of Pakistan’s textile industry, this report is crucial for Marketing Managers in Karachi dealing with apparel, home textiles, and related consumer goods.</w:t>
      </w:r>
    </w:p>
    <w:p>
      <w:pPr>
        <w:pStyle w:val="BodyText"/>
      </w:pPr>
      <w:r>
        <w:t xml:space="preserve">Karachi Chamber of Commerce &amp; Industry (KCCI). (2023). Business Environment Survey: Challenges and Opportunities for SMEs.</w:t>
      </w:r>
    </w:p>
    <w:p>
      <w:pPr>
        <w:pStyle w:val="BodyText"/>
      </w:pPr>
      <w:r>
        <w:t xml:space="preserve">This survey highlights the operational challenges faced by Small and Medium Enterprises in Karachi, including security, logistics, and marketing reach. It suggests collaborative marketing approaches and digital adoption as solutions.</w:t>
      </w:r>
    </w:p>
    <w:p>
      <w:pPr>
        <w:pStyle w:val="BodyText"/>
      </w:pPr>
      <w:r>
        <w:t xml:space="preserve">Offers a ground-level view of the business environment. It is practical and reflects the immediate concerns of local businesses.</w:t>
      </w:r>
    </w:p>
    <w:p>
      <w:pPr>
        <w:pStyle w:val="BodyText"/>
      </w:pPr>
      <w:r>
        <w:t xml:space="preserve">Relevance to Karachi: Directly relevant for Marketing Managers working with or within SMEs in Karachi, offering strategies to overcome local logistical and competitive hurdles.</w:t>
      </w:r>
    </w:p>
    <w:bookmarkEnd w:id="23"/>
    <w:bookmarkStart w:id="24" w:name="conclusion"/>
    <w:p>
      <w:pPr>
        <w:pStyle w:val="Heading2"/>
      </w:pPr>
      <w:r>
        <w:t xml:space="preserve">Conclusion</w:t>
      </w:r>
    </w:p>
    <w:p>
      <w:pPr>
        <w:pStyle w:val="FirstParagraph"/>
      </w:pPr>
      <w:r>
        <w:t xml:space="preserve">The role of a Marketing Manager in Karachi, Pakistan, is multifaceted, requiring a blend of global marketing principles and deep local insight. The resources compiled in this annotated bibliography demonstrate that success in this market depends on understanding digital trends, respecting cultural nuances, analyzing economic data, and staying informed about industry-specific developments. By leveraging these resources, Marketing Managers can develop strategies that are not only effective but also resilient in the dynamic environment of Karachi.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Karachi, Pakistan</dc:title>
  <dc:creator/>
  <dc:language>en</dc:language>
  <cp:keywords/>
  <dcterms:created xsi:type="dcterms:W3CDTF">2026-08-07T10:39:50Z</dcterms:created>
  <dcterms:modified xsi:type="dcterms:W3CDTF">2026-08-07T10:39:50Z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