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Manila,</w:t>
      </w:r>
      <w:r>
        <w:t xml:space="preserve"> </w:t>
      </w:r>
      <w:r>
        <w:t xml:space="preserve">Philippines</w:t>
      </w:r>
    </w:p>
    <w:bookmarkStart w:id="24" w:name="X9aa4fcee6be36ff411d9128e9e6f788593f9005"/>
    <w:p>
      <w:pPr>
        <w:pStyle w:val="Heading1"/>
      </w:pPr>
      <w:r>
        <w:t xml:space="preserve">Annotated Bibliography: The Role of the Marketing Manager in Manila, Philippines</w:t>
      </w:r>
    </w:p>
    <w:p>
      <w:pPr>
        <w:pStyle w:val="FirstParagraph"/>
      </w:pPr>
      <w:r>
        <w:t xml:space="preserve">The following annotated bibliography compiles essential resources regarding the strategic, operational, and cultural nuances of the Marketing Manager role within the business landscape of Manila, Philippines. This collection addresses the unique challenges of the Philippine market, including high digital adoption rates, the dominance of social media platforms, and the specific cultural dynamics of Metro Manila. These sources are curated to assist professionals and students in understanding how to effectively manage marketing campaigns, consumer relations, and brand positioning in this dynamic Southeast Asian hub.</w:t>
      </w:r>
    </w:p>
    <w:bookmarkStart w:id="20" w:name="X7f1b841c451261e7a76b411936c4fc41f762a24"/>
    <w:p>
      <w:pPr>
        <w:pStyle w:val="Heading2"/>
      </w:pPr>
      <w:r>
        <w:t xml:space="preserve">1. Digital Marketing and Social Media Dynamics</w:t>
      </w:r>
    </w:p>
    <w:p>
      <w:pPr>
        <w:pStyle w:val="FirstParagraph"/>
      </w:pPr>
      <w:r>
        <w:t xml:space="preserve">We Are Social. (2024).</w:t>
      </w:r>
      <w:r>
        <w:t xml:space="preserve"> </w:t>
      </w:r>
      <w:r>
        <w:rPr>
          <w:iCs/>
          <w:i/>
        </w:rPr>
        <w:t xml:space="preserve">Digital 2024: Philippines</w:t>
      </w:r>
      <w:r>
        <w:t xml:space="preserve">. We Are Social &amp; Meltwater.</w:t>
      </w:r>
    </w:p>
    <w:p>
      <w:pPr>
        <w:pStyle w:val="BodyText"/>
      </w:pPr>
      <w:r>
        <w:t xml:space="preserve">This comprehensive report provides critical data on internet usage, social media penetration, and mobile connectivity in the Philippines. For a Marketing Manager operating in Manila, this document is indispensable for understanding the sheer volume of the digital audience. The report highlights that Filipinos are among the most active social media users globally, with significant engagement on platforms like Facebook, TikTok, and YouTube. The annotation emphasizes that a Marketing Manager in Manila cannot rely solely on traditional media; the data suggests that digital-first strategies are mandatory. The report also details the rise of mobile commerce, indicating that marketing funnels must be optimized for mobile devices to capture the Manila consumer effectively.</w:t>
      </w:r>
    </w:p>
    <w:p>
      <w:pPr>
        <w:pStyle w:val="BodyText"/>
      </w:pPr>
      <w:r>
        <w:t xml:space="preserve">Hootsuite. (2023).</w:t>
      </w:r>
      <w:r>
        <w:t xml:space="preserve"> </w:t>
      </w:r>
      <w:r>
        <w:rPr>
          <w:iCs/>
          <w:i/>
        </w:rPr>
        <w:t xml:space="preserve">State of Social Media Marketing in Southeast Asia</w:t>
      </w:r>
      <w:r>
        <w:t xml:space="preserve">. Hootsuite Insights.</w:t>
      </w:r>
    </w:p>
    <w:p>
      <w:pPr>
        <w:pStyle w:val="BodyText"/>
      </w:pPr>
      <w:r>
        <w:t xml:space="preserve">This industry analysis focuses on the broader Southeast Asian context but offers specific case studies relevant to the Philippines. It explores how Marketing Managers are leveraging influencer marketing and community management to build brand loyalty. The text argues that in Manila, trust is built through social proof and peer recommendations rather than corporate messaging. For a Marketing Manager, this source provides actionable insights into selecting the right micro-influencers who resonate with the local "Pinoy" culture. It also discusses the importance of real-time engagement, noting that Filipino consumers expect immediate responses from brands on social platforms, a key operational requirement for marketing teams in the capital.</w:t>
      </w:r>
    </w:p>
    <w:bookmarkEnd w:id="20"/>
    <w:bookmarkStart w:id="21" w:name="cultural-nuances-and-consumer-behavior"/>
    <w:p>
      <w:pPr>
        <w:pStyle w:val="Heading2"/>
      </w:pPr>
      <w:r>
        <w:t xml:space="preserve">2. Cultural Nuances and Consumer Behavior</w:t>
      </w:r>
    </w:p>
    <w:p>
      <w:pPr>
        <w:pStyle w:val="FirstParagraph"/>
      </w:pPr>
      <w:r>
        <w:t xml:space="preserve">Hall, E. T. (1976).</w:t>
      </w:r>
      <w:r>
        <w:t xml:space="preserve"> </w:t>
      </w:r>
      <w:r>
        <w:rPr>
          <w:iCs/>
          <w:i/>
        </w:rPr>
        <w:t xml:space="preserve">Beyond Culture</w:t>
      </w:r>
      <w:r>
        <w:t xml:space="preserve">. Anchor Books. (Contextual Application to Philippine Business).</w:t>
      </w:r>
    </w:p>
    <w:p>
      <w:pPr>
        <w:pStyle w:val="BodyText"/>
      </w:pPr>
      <w:r>
        <w:t xml:space="preserve">While a classic text, Hall's concepts of high-context communication are frequently cited in Philippine business literature to explain local consumer behavior. In the context of Manila, this source helps Marketing Managers understand the subtleties of "pakikisama" (getting along) and "hiya" (shame/face). Marketing campaigns that are too direct or aggressive may fail in this market. The annotation suggests that successful Marketing Managers in the Philippines adapt their messaging to be warm, relational, and community-oriented. Understanding these cultural underpinnings is crucial for crafting narratives that do not alienate the local audience but instead foster a sense of belonging and respect, which is vital for brand retention in Metro Manila.</w:t>
      </w:r>
    </w:p>
    <w:p>
      <w:pPr>
        <w:pStyle w:val="BodyText"/>
      </w:pPr>
      <w:r>
        <w:t xml:space="preserve">Philippine Statistics Authority (PSA). (2023).</w:t>
      </w:r>
      <w:r>
        <w:t xml:space="preserve"> </w:t>
      </w:r>
      <w:r>
        <w:rPr>
          <w:iCs/>
          <w:i/>
        </w:rPr>
        <w:t xml:space="preserve">Consumer Price Index and Household Spending Patterns in Metro Manila</w:t>
      </w:r>
      <w:r>
        <w:t xml:space="preserve">. PSA.gov.ph.</w:t>
      </w:r>
    </w:p>
    <w:p>
      <w:pPr>
        <w:pStyle w:val="BodyText"/>
      </w:pPr>
      <w:r>
        <w:t xml:space="preserve">This government publication offers hard data on the economic behavior of households in the National Capital Region. For a Marketing Manager, understanding the purchasing power and spending priorities of Manila residents is essential for product positioning and pricing strategies. The data reveals a market that is highly price-sensitive yet aspirational, often seeking value-for-money deals without compromising on brand prestige. This source aids in segmenting the market effectively, distinguishing between the luxury consumers in areas like Makati and BGC and the mass market in other parts of Metro Manila. It underscores the need for flexible pricing strategies and promotional campaigns that align with the local economic reality.</w:t>
      </w:r>
    </w:p>
    <w:bookmarkEnd w:id="21"/>
    <w:bookmarkStart w:id="22" w:name="strategic-management-and-leadership"/>
    <w:p>
      <w:pPr>
        <w:pStyle w:val="Heading2"/>
      </w:pPr>
      <w:r>
        <w:t xml:space="preserve">3. Strategic Management and Leadership</w:t>
      </w:r>
    </w:p>
    <w:p>
      <w:pPr>
        <w:pStyle w:val="FirstParagraph"/>
      </w:pPr>
      <w:r>
        <w:t xml:space="preserve">Kotler, P., &amp; Keller, K. L. (2021).</w:t>
      </w:r>
      <w:r>
        <w:t xml:space="preserve"> </w:t>
      </w:r>
      <w:r>
        <w:rPr>
          <w:iCs/>
          <w:i/>
        </w:rPr>
        <w:t xml:space="preserve">Marketing Management</w:t>
      </w:r>
      <w:r>
        <w:t xml:space="preserve"> </w:t>
      </w:r>
      <w:r>
        <w:t xml:space="preserve">(16th ed.). Pearson.</w:t>
      </w:r>
    </w:p>
    <w:p>
      <w:pPr>
        <w:pStyle w:val="BodyText"/>
      </w:pPr>
      <w:r>
        <w:t xml:space="preserve">As the definitive textbook on marketing, this resource provides the theoretical framework necessary for any Marketing Manager. However, its application in Manila requires localization. The annotation highlights chapters on global marketing and emerging markets, which are particularly relevant. A Marketing Manager in the Philippines must balance global best practices with local adaptability. This text supports the argument that while digital tools are universal, the strategic implementation must account for the Philippines' unique regulatory environment and competitive landscape. It serves as a foundational guide for developing comprehensive marketing plans that integrate product, price, place, and promotion strategies tailored to the Manila market.</w:t>
      </w:r>
    </w:p>
    <w:p>
      <w:pPr>
        <w:pStyle w:val="BodyText"/>
      </w:pPr>
      <w:r>
        <w:t xml:space="preserve">Philippine Institute for Development Studies (PIDS). (2022).</w:t>
      </w:r>
      <w:r>
        <w:t xml:space="preserve"> </w:t>
      </w:r>
      <w:r>
        <w:rPr>
          <w:iCs/>
          <w:i/>
        </w:rPr>
        <w:t xml:space="preserve">The Impact of Digital Transformation on Philippine SMEs</w:t>
      </w:r>
      <w:r>
        <w:t xml:space="preserve">. PIDS Discussion Paper Series.</w:t>
      </w:r>
    </w:p>
    <w:p>
      <w:pPr>
        <w:pStyle w:val="BodyText"/>
      </w:pPr>
      <w:r>
        <w:t xml:space="preserve">This research paper examines how small and medium enterprises (SMEs) in the Philippines are adopting digital marketing tools. For a Marketing Manager, especially those working with or for SMEs in Manila, this source is crucial. It outlines the challenges of digital literacy and infrastructure, as well as the opportunities presented by e-commerce platforms like Shopee and Lazada. The paper suggests that Marketing Managers must act not just as strategists but also as educators within their organizations, guiding teams through the digital transition. It provides evidence that businesses in Manila that successfully integrate digital marketing into their core operations see significant growth, reinforcing the strategic importance of the Marketing Manager role in driving organizational change.</w:t>
      </w:r>
    </w:p>
    <w:bookmarkEnd w:id="22"/>
    <w:bookmarkStart w:id="23" w:name="regulatory-and-ethical-considerations"/>
    <w:p>
      <w:pPr>
        <w:pStyle w:val="Heading2"/>
      </w:pPr>
      <w:r>
        <w:t xml:space="preserve">4. Regulatory and Ethical Considerations</w:t>
      </w:r>
    </w:p>
    <w:p>
      <w:pPr>
        <w:pStyle w:val="FirstParagraph"/>
      </w:pPr>
      <w:r>
        <w:t xml:space="preserve">Data Privacy Act of 2012 (Republic Act No. 10173). National Privacy Commission.</w:t>
      </w:r>
    </w:p>
    <w:p>
      <w:pPr>
        <w:pStyle w:val="BodyText"/>
      </w:pPr>
      <w:r>
        <w:t xml:space="preserve">This legal framework is critical for any Marketing Manager handling consumer data in the Philippines. With the rise of data-driven marketing in Manila, compliance with the Data Privacy Act is non-negotiable. The annotation emphasizes that Marketing Managers must ensure that all data collection, storage, and usage practices are transparent and secure. Failure to comply can result in severe penalties and reputational damage. This source guides the development of privacy policies and consent mechanisms that are legally sound and consumer-friendly. It highlights the ethical responsibility of the Marketing Manager to protect the personal information of Filipino consumers, thereby building trust and long-term brand loyalty in a market that is increasingly aware of digital rights.</w:t>
      </w:r>
    </w:p>
    <w:p>
      <w:pPr>
        <w:pStyle w:val="BodyText"/>
      </w:pPr>
      <w:r>
        <w:t xml:space="preserve">National Telecommunications Commission (NTC). (2023).</w:t>
      </w:r>
      <w:r>
        <w:t xml:space="preserve"> </w:t>
      </w:r>
      <w:r>
        <w:rPr>
          <w:iCs/>
          <w:i/>
        </w:rPr>
        <w:t xml:space="preserve">Guidelines on Unsolicited Commercial Communications</w:t>
      </w:r>
      <w:r>
        <w:t xml:space="preserve">. NTC.gov.ph.</w:t>
      </w:r>
    </w:p>
    <w:p>
      <w:pPr>
        <w:pStyle w:val="BodyText"/>
      </w:pPr>
      <w:r>
        <w:t xml:space="preserve">This regulatory document outlines the rules governing SMS marketing, email blasts, and other forms of direct communication in the Philippines. For a Marketing Manager in Manila, where mobile penetration is high, understanding these guidelines is essential to avoid being flagged as spam. The annotation notes that the NTC has strict opt-in requirements, meaning that Marketing Managers must implement robust permission-based marketing strategies. This source helps in designing compliant communication campaigns that respect consumer preferences, ensuring that marketing efforts are both effective and legally defensible. It underscores the importance of precision and respect in direct marketing within the Philippine jurisdiction.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Manila, Philippines</dc:title>
  <dc:creator/>
  <dc:language>en</dc:language>
  <cp:keywords/>
  <dcterms:created xsi:type="dcterms:W3CDTF">2026-08-07T21:39:28Z</dcterms:created>
  <dcterms:modified xsi:type="dcterms:W3CDTF">2026-08-07T21:39:28Z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