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479f13decfa891b8304fe67e7944a6ddf6e25a6"/>
    <w:p>
      <w:pPr>
        <w:pStyle w:val="Heading1"/>
      </w:pPr>
      <w:r>
        <w:t xml:space="preserve">Annotated Bibliography: The Role of the Marketing Manager in Jeddah, Saudi Arabia</w:t>
      </w:r>
    </w:p>
    <w:p>
      <w:pPr>
        <w:pStyle w:val="FirstParagraph"/>
      </w:pPr>
      <w:r>
        <w:t xml:space="preserve">This annotated bibliography compiles essential resources regarding the strategic role of the Marketing Manager within the specific economic and cultural context of Jeddah, Saudi Arabia. As the commercial capital of the Kingdom and a primary gateway for trade and tourism, Jeddah presents unique challenges and opportunities for marketing professionals. The selected sources address Vision 2030, digital transformation, cultural nuances in consumer behavior, and the evolving regulatory landscape. These references are curated to assist professionals in understanding how to effectively position brands, manage digital campaigns, and navigate the local business environment in this dynamic city.</w:t>
      </w:r>
    </w:p>
    <w:bookmarkStart w:id="20" w:name="strategic-context-and-vision-2030"/>
    <w:p>
      <w:pPr>
        <w:pStyle w:val="Heading2"/>
      </w:pPr>
      <w:r>
        <w:t xml:space="preserve">Strategic Context and Vision 2030</w:t>
      </w:r>
    </w:p>
    <w:p>
      <w:pPr>
        <w:pStyle w:val="FirstParagraph"/>
      </w:pPr>
      <w:r>
        <w:t xml:space="preserve">Al-Mulhim, A. (2022).</w:t>
      </w:r>
      <w:r>
        <w:t xml:space="preserve"> </w:t>
      </w:r>
      <w:r>
        <w:rPr>
          <w:iCs/>
          <w:i/>
        </w:rPr>
        <w:t xml:space="preserve">Marketing Strategies in the Era of Vision 2030: A Case Study of Jeddah’s Retail Sector</w:t>
      </w:r>
      <w:r>
        <w:t xml:space="preserve">. Journal of Saudi Business Studies, 15(3), 45-62.</w:t>
      </w:r>
    </w:p>
    <w:p>
      <w:pPr>
        <w:pStyle w:val="BodyText"/>
      </w:pPr>
      <w:r>
        <w:t xml:space="preserve">This article provides a critical analysis of how Saudi Arabia’s Vision 2030 has reshaped the responsibilities of marketing managers in Jeddah. The author argues that the shift from an oil-dependent economy to a diversified one requires marketing professionals to adopt more agile and consumer-centric strategies. Specifically, the study highlights the retail boom in Jeddah, driven by the city’s status as a shopping destination. For a marketing manager, this source is invaluable as it outlines the necessity of aligning brand narratives with national goals, such as sustainability and local empowerment. It offers practical frameworks for integrating these macro-economic shifts into micro-level marketing plans, making it essential reading for understanding the current strategic landscape in the city.</w:t>
      </w:r>
    </w:p>
    <w:p>
      <w:pPr>
        <w:pStyle w:val="BodyText"/>
      </w:pPr>
      <w:r>
        <w:t xml:space="preserve">Saudi Vision 2030 Program. (2021).</w:t>
      </w:r>
      <w:r>
        <w:t xml:space="preserve"> </w:t>
      </w:r>
      <w:r>
        <w:rPr>
          <w:iCs/>
          <w:i/>
        </w:rPr>
        <w:t xml:space="preserve">Quality of Life Program: Enhancing Jeddah as a Global Hub</w:t>
      </w:r>
      <w:r>
        <w:t xml:space="preserve">. Government of Saudi Arabia.</w:t>
      </w:r>
    </w:p>
    <w:p>
      <w:pPr>
        <w:pStyle w:val="BodyText"/>
      </w:pPr>
      <w:r>
        <w:t xml:space="preserve">While not a traditional academic text, this government publication is a primary source for any marketing manager operating in Jeddah. It details the initiatives aimed at improving the quality of life, including the development of the Corniche, cultural festivals, and tourism infrastructure. Understanding these initiatives is crucial for marketing managers because they dictate consumer sentiment and lifestyle trends. This document helps marketers identify emerging opportunities in sectors such as hospitality, entertainment, and real estate. It serves as a foundational reference for ensuring that marketing campaigns are compliant with and supportive of national development agendas, which is increasingly important for securing government contracts and public approval in Jeddah.</w:t>
      </w:r>
    </w:p>
    <w:bookmarkEnd w:id="20"/>
    <w:bookmarkStart w:id="21" w:name="X0fbcb78f41c480b0f3f446bd40d8a6f7b941f2b"/>
    <w:p>
      <w:pPr>
        <w:pStyle w:val="Heading2"/>
      </w:pPr>
      <w:r>
        <w:t xml:space="preserve">Digital Transformation and Consumer Behavior</w:t>
      </w:r>
    </w:p>
    <w:p>
      <w:pPr>
        <w:pStyle w:val="FirstParagraph"/>
      </w:pPr>
      <w:r>
        <w:t xml:space="preserve">Al-Harbi, K., &amp; Smith, J. (2023).</w:t>
      </w:r>
      <w:r>
        <w:t xml:space="preserve"> </w:t>
      </w:r>
      <w:r>
        <w:rPr>
          <w:iCs/>
          <w:i/>
        </w:rPr>
        <w:t xml:space="preserve">Digital Marketing Adoption in Saudi Arabia: Cultural Influences on Social Media Engagement in Jeddah</w:t>
      </w:r>
      <w:r>
        <w:t xml:space="preserve">. International Journal of Emerging Markets, 18(2), 112-130.</w:t>
      </w:r>
    </w:p>
    <w:p>
      <w:pPr>
        <w:pStyle w:val="BodyText"/>
      </w:pPr>
      <w:r>
        <w:t xml:space="preserve">This peer-reviewed study examines the high penetration of social media in Saudi Arabia, with a specific focus on Jeddah’s tech-savvy population. The authors explore how cultural values, such as modesty and community, influence digital engagement. For a marketing manager, this source is critical for developing effective social media strategies on platforms like Snapchat, Twitter (X), and TikTok, which are dominant in the region. The article provides data-driven insights into content preferences, highlighting that authentic, locally relevant content outperforms generic global campaigns. It also addresses the importance of influencer marketing in Jeddah, offering guidelines on selecting local ambassadors who resonate with the city’s diverse demographic. This resource is essential for navigating the digital landscape without committing cultural faux pas.</w:t>
      </w:r>
    </w:p>
    <w:p>
      <w:pPr>
        <w:pStyle w:val="BodyText"/>
      </w:pPr>
      <w:r>
        <w:t xml:space="preserve">Deloitte Middle East. (2023).</w:t>
      </w:r>
      <w:r>
        <w:t xml:space="preserve"> </w:t>
      </w:r>
      <w:r>
        <w:rPr>
          <w:iCs/>
          <w:i/>
        </w:rPr>
        <w:t xml:space="preserve">The Future of Consumer in Saudi Arabia: Jeddah Market Insights</w:t>
      </w:r>
      <w:r>
        <w:t xml:space="preserve">. Deloitte Insights.</w:t>
      </w:r>
    </w:p>
    <w:p>
      <w:pPr>
        <w:pStyle w:val="BodyText"/>
      </w:pPr>
      <w:r>
        <w:t xml:space="preserve">This industry report offers a comprehensive overview of consumer behavior trends in Jeddah, focusing on the rise of e-commerce and the demand for personalized experiences. The report highlights that Jeddah consumers are among the most digitally advanced in the Kingdom, expecting seamless omnichannel experiences. For marketing managers, this document provides actionable intelligence on customer journey mapping and the integration of AI-driven personalization tools. It also discusses the growing importance of mobile-first strategies, given the high smartphone usage rates in the city. The report’s emphasis on data privacy and trust is particularly relevant, as Saudi consumers are becoming more conscious of how their data is used. This source is a key reference for modernizing marketing operations and staying competitive in Jeddah’s fast-paced market.</w:t>
      </w:r>
    </w:p>
    <w:bookmarkEnd w:id="21"/>
    <w:bookmarkStart w:id="22" w:name="cultural-nuances-and-localization"/>
    <w:p>
      <w:pPr>
        <w:pStyle w:val="Heading2"/>
      </w:pPr>
      <w:r>
        <w:t xml:space="preserve">Cultural Nuances and Localization</w:t>
      </w:r>
    </w:p>
    <w:p>
      <w:pPr>
        <w:pStyle w:val="FirstParagraph"/>
      </w:pPr>
      <w:r>
        <w:t xml:space="preserve">Al-Saleh, M. (2020).</w:t>
      </w:r>
      <w:r>
        <w:t xml:space="preserve"> </w:t>
      </w:r>
      <w:r>
        <w:rPr>
          <w:iCs/>
          <w:i/>
        </w:rPr>
        <w:t xml:space="preserve">Cultural Intelligence in Marketing: Navigating the Social Fabric of Jeddah</w:t>
      </w:r>
      <w:r>
        <w:t xml:space="preserve">. Arab Marketing Review, 9(1), 22-38.</w:t>
      </w:r>
    </w:p>
    <w:p>
      <w:pPr>
        <w:pStyle w:val="BodyText"/>
      </w:pPr>
      <w:r>
        <w:t xml:space="preserve">This article delves into the concept of cultural intelligence (CQ) as a vital competency for marketing managers in Jeddah. The author emphasizes that Jeddah is a cosmopolitan city with a mix of traditional values and modern influences, requiring a nuanced approach to communication. The text provides examples of successful and failed marketing campaigns, illustrating the importance of understanding local dialects, humor, and social norms. For a marketing manager, this source is a practical guide to avoiding cultural missteps and building brand loyalty. It stresses the need for localization beyond mere translation, advocating for deep cultural immersion and collaboration with local creative teams. This is particularly relevant for multinational companies entering the Jeddah market, as it underscores the limitations of a one-size-fits-all global strategy.</w:t>
      </w:r>
    </w:p>
    <w:p>
      <w:pPr>
        <w:pStyle w:val="BodyText"/>
      </w:pPr>
      <w:r>
        <w:t xml:space="preserve">Hofstede Insights. (2022).</w:t>
      </w:r>
      <w:r>
        <w:t xml:space="preserve"> </w:t>
      </w:r>
      <w:r>
        <w:rPr>
          <w:iCs/>
          <w:i/>
        </w:rPr>
        <w:t xml:space="preserve">Saudi Arabia Country Comparison: Cultural Dimensions for Business</w:t>
      </w:r>
      <w:r>
        <w:t xml:space="preserve">. Hofstede Insights.</w:t>
      </w:r>
    </w:p>
    <w:p>
      <w:pPr>
        <w:pStyle w:val="BodyText"/>
      </w:pPr>
      <w:r>
        <w:t xml:space="preserve">This resource provides a comparative analysis of Saudi Arabia’s cultural dimensions, including power distance, individualism, and uncertainty avoidance. While not specific to Jeddah, the insights are directly applicable to the city’s business environment. For a marketing manager, understanding these dimensions is crucial for crafting messages that resonate with local values. For instance, the high power distance in Saudi culture suggests that endorsements from respected figures or institutions can significantly enhance brand credibility. The resource also highlights the importance of relationship-building in business, which marketing managers must consider when planning B2B campaigns or partnerships in Jeddah. This source serves as a theoretical framework for interpreting consumer behavior and organizational dynamics in the region.</w:t>
      </w:r>
    </w:p>
    <w:bookmarkEnd w:id="22"/>
    <w:bookmarkStart w:id="23" w:name="regulatory-environment-and-ethics"/>
    <w:p>
      <w:pPr>
        <w:pStyle w:val="Heading2"/>
      </w:pPr>
      <w:r>
        <w:t xml:space="preserve">Regulatory Environment and Ethics</w:t>
      </w:r>
    </w:p>
    <w:p>
      <w:pPr>
        <w:pStyle w:val="FirstParagraph"/>
      </w:pPr>
      <w:r>
        <w:t xml:space="preserve">General Authority for Media Regulation (GAMR). (2023).</w:t>
      </w:r>
      <w:r>
        <w:t xml:space="preserve"> </w:t>
      </w:r>
      <w:r>
        <w:rPr>
          <w:iCs/>
          <w:i/>
        </w:rPr>
        <w:t xml:space="preserve">Advertising Regulations and Guidelines in Saudi Arabia</w:t>
      </w:r>
      <w:r>
        <w:t xml:space="preserve">. GAMR Official Website.</w:t>
      </w:r>
    </w:p>
    <w:p>
      <w:pPr>
        <w:pStyle w:val="BodyText"/>
      </w:pPr>
      <w:r>
        <w:t xml:space="preserve">This official document outlines the legal and ethical standards for advertising in Saudi Arabia, enforced by the General Authority for Media Regulation. For a marketing manager in Jeddah, compliance with these regulations is non-negotiable. The guidelines cover issues such as truthfulness in advertising, protection of minors, and restrictions on certain product categories. The document also addresses the use of digital platforms and the responsibilities of online publishers. This source is essential for ensuring that marketing campaigns are legally sound and avoid penalties or reputational damage. It provides clear directives on content approval processes and the role of self-regulation in the industry. Marketing managers must refer to this document regularly to stay updated on any changes in the regulatory landscape, which is evolving rapidly in line with Vision 2030.</w:t>
      </w:r>
    </w:p>
    <w:p>
      <w:pPr>
        <w:pStyle w:val="BodyText"/>
      </w:pPr>
      <w:r>
        <w:t xml:space="preserve">Al-Otaibi, S. (2021).</w:t>
      </w:r>
      <w:r>
        <w:t xml:space="preserve"> </w:t>
      </w:r>
      <w:r>
        <w:rPr>
          <w:iCs/>
          <w:i/>
        </w:rPr>
        <w:t xml:space="preserve">Ethical Marketing Practices in Saudi Arabia: A Focus on Jeddah’s Corporate Sector</w:t>
      </w:r>
      <w:r>
        <w:t xml:space="preserve">. Journal of Business Ethics in the Middle East, 12(4), 78-95.</w:t>
      </w:r>
    </w:p>
    <w:p>
      <w:pPr>
        <w:pStyle w:val="BodyText"/>
      </w:pPr>
      <w:r>
        <w:t xml:space="preserve">This academic paper explores the growing emphasis on ethical marketing practices in Saudi Arabia, with a case study of Jeddah’s corporate sector. The author discusses the impact of corporate social responsibility (CSR) on brand perception and consumer trust. For a marketing manager, this source highlights the importance of aligning marketing activities with ethical standards and social values. It provides examples of how companies in Jeddah are integrating CSR into their marketing strategies, such as supporting local communities and promoting environmental sustainability. The paper also addresses the challenges of balancing profit motives with ethical considerations, offering recommendations for developing ethical marketing frameworks. This resource is valuable for marketing managers seeking to build long-term brand equity and foster positive relationships with stakeholders in Jeddah.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Jeddah, Saudi Arabia</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