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b79e8ac5320de3ea9abdd38c019dd1fb3aa6f7d"/>
    <w:p>
      <w:pPr>
        <w:pStyle w:val="Heading1"/>
      </w:pPr>
      <w:r>
        <w:t xml:space="preserve">Annotated Bibliography: The Marketing Manager in Riyadh, Saudi Arabia</w:t>
      </w:r>
    </w:p>
    <w:p>
      <w:pPr>
        <w:pStyle w:val="FirstParagraph"/>
      </w:pPr>
      <w:r>
        <w:t xml:space="preserve">The following annotated bibliography compiles essential resources regarding the role, responsibilities, and strategic importance of the Marketing Manager within the specific context of Riyadh, Saudi Arabia. As the Kingdom accelerates its Vision 2030 initiatives, the marketing landscape in the capital has evolved from traditional methods to a highly digitized, consumer-centric ecosystem. These sources provide a comprehensive overview of the cultural nuances, digital transformation, and regulatory frameworks that define marketing leadership in Riyadh today.</w:t>
      </w:r>
    </w:p>
    <w:bookmarkStart w:id="20" w:name="strategic-vision-and-economic-context"/>
    <w:p>
      <w:pPr>
        <w:pStyle w:val="Heading2"/>
      </w:pPr>
      <w:r>
        <w:t xml:space="preserve">Strategic Vision and Economic Context</w:t>
      </w:r>
    </w:p>
    <w:p>
      <w:pPr>
        <w:pStyle w:val="FirstParagraph"/>
      </w:pPr>
      <w:r>
        <w:t xml:space="preserve">Ministry of Investment of the Kingdom of Saudi Arabia. (2023).</w:t>
      </w:r>
      <w:r>
        <w:t xml:space="preserve"> </w:t>
      </w:r>
      <w:r>
        <w:rPr>
          <w:iCs/>
          <w:i/>
        </w:rPr>
        <w:t xml:space="preserve">Invest in Saudi Arabia: Riyadh Sector Report</w:t>
      </w:r>
      <w:r>
        <w:t xml:space="preserve">. Riyadh: MISA.</w:t>
      </w:r>
    </w:p>
    <w:p>
      <w:pPr>
        <w:pStyle w:val="BodyText"/>
      </w:pPr>
      <w:r>
        <w:t xml:space="preserve">This official government report provides a macroeconomic overview of Riyadh’s business environment. For a Marketing Manager, this document is critical for understanding the sectors receiving the most government support, such as tourism, entertainment, and technology. The report highlights the rapid urbanization and population growth in Riyadh, offering data that marketing leaders must use to forecast market demand. It serves as a foundational text for aligning corporate marketing strategies with the national economic goals of Vision 2030, ensuring that campaigns resonate with the state’s developmental narrative.</w:t>
      </w:r>
    </w:p>
    <w:p>
      <w:pPr>
        <w:pStyle w:val="BodyText"/>
      </w:pPr>
      <w:r>
        <w:t xml:space="preserve">Al-Harbi, S. (2022).</w:t>
      </w:r>
      <w:r>
        <w:t xml:space="preserve"> </w:t>
      </w:r>
      <w:r>
        <w:rPr>
          <w:iCs/>
          <w:i/>
        </w:rPr>
        <w:t xml:space="preserve">Consumer Behavior in the Kingdom: A Shift in the Capital</w:t>
      </w:r>
      <w:r>
        <w:t xml:space="preserve">. Journal of Arabian Business Studies, 15(3), 45-62.</w:t>
      </w:r>
    </w:p>
    <w:p>
      <w:pPr>
        <w:pStyle w:val="BodyText"/>
      </w:pPr>
      <w:r>
        <w:t xml:space="preserve">Al-Harbi’s academic study focuses specifically on the changing demographics of Riyadh. The article argues that the younger generation in Riyadh is significantly more globalized and digitally native than previous cohorts. For a Marketing Manager operating in this region, this source is invaluable for understanding the psychological drivers of the local consumer. It details the shift away from traditional brand loyalty toward experience-based purchasing. The study provides actionable insights on how to tailor messaging to appeal to Saudi youth without alienating older, more conservative segments of the population.</w:t>
      </w:r>
    </w:p>
    <w:bookmarkEnd w:id="20"/>
    <w:bookmarkStart w:id="21" w:name="digital-transformation-and-e-commerce"/>
    <w:p>
      <w:pPr>
        <w:pStyle w:val="Heading2"/>
      </w:pPr>
      <w:r>
        <w:t xml:space="preserve">Digital Transformation and E-Commerce</w:t>
      </w:r>
    </w:p>
    <w:p>
      <w:pPr>
        <w:pStyle w:val="FirstParagraph"/>
      </w:pPr>
      <w:r>
        <w:t xml:space="preserve">Deloitte Middle East. (2023).</w:t>
      </w:r>
      <w:r>
        <w:t xml:space="preserve"> </w:t>
      </w:r>
      <w:r>
        <w:rPr>
          <w:iCs/>
          <w:i/>
        </w:rPr>
        <w:t xml:space="preserve">Digital Marketing Trends in Saudi Arabia: The Riyadh Effect</w:t>
      </w:r>
      <w:r>
        <w:t xml:space="preserve">. Dubai: Deloitte.</w:t>
      </w:r>
    </w:p>
    <w:p>
      <w:pPr>
        <w:pStyle w:val="BodyText"/>
      </w:pPr>
      <w:r>
        <w:t xml:space="preserve">This industry report analyzes the surge in digital adoption within Riyadh. It highlights that the capital has the highest internet penetration and social media usage rates in the Kingdom. The document is essential for Marketing Managers tasked with developing omnichannel strategies. It specifically addresses the dominance of platforms like Snapchat and TikTok in Riyadh, contrasting them with global trends where Facebook or LinkedIn might be prioritized. The report also covers the rise of mobile-first commerce, urging marketing leaders to optimize user experiences for mobile devices to capture the Riyadh market effectively.</w:t>
      </w:r>
    </w:p>
    <w:p>
      <w:pPr>
        <w:pStyle w:val="BodyText"/>
      </w:pPr>
      <w:r>
        <w:t xml:space="preserve">Saudi Data and Artificial Intelligence Authority (SDAIA). (2023).</w:t>
      </w:r>
      <w:r>
        <w:t xml:space="preserve"> </w:t>
      </w:r>
      <w:r>
        <w:rPr>
          <w:iCs/>
          <w:i/>
        </w:rPr>
        <w:t xml:space="preserve">Personal Data Protection Law: Guidelines for Marketers</w:t>
      </w:r>
      <w:r>
        <w:t xml:space="preserve">. Riyadh: SDAIA.</w:t>
      </w:r>
    </w:p>
    <w:p>
      <w:pPr>
        <w:pStyle w:val="BodyText"/>
      </w:pPr>
      <w:r>
        <w:t xml:space="preserve">As Riyadh becomes a hub for tech innovation, data privacy has become a paramount concern. This regulatory document outlines the legal requirements for collecting and using consumer data. For a Marketing Manager, compliance with these guidelines is non-negotiable. The text explains how to implement data-driven marketing campaigns while respecting the privacy rights of Saudi citizens. It serves as a practical manual for avoiding legal pitfalls and building trust with consumers who are increasingly aware of their digital rights.</w:t>
      </w:r>
    </w:p>
    <w:bookmarkEnd w:id="21"/>
    <w:bookmarkStart w:id="22" w:name="cultural-nuances-and-localization"/>
    <w:p>
      <w:pPr>
        <w:pStyle w:val="Heading2"/>
      </w:pPr>
      <w:r>
        <w:t xml:space="preserve">Cultural Nuances and Localization</w:t>
      </w:r>
    </w:p>
    <w:p>
      <w:pPr>
        <w:pStyle w:val="FirstParagraph"/>
      </w:pPr>
      <w:r>
        <w:t xml:space="preserve">Al-Saleh, M. (2021).</w:t>
      </w:r>
      <w:r>
        <w:t xml:space="preserve"> </w:t>
      </w:r>
      <w:r>
        <w:rPr>
          <w:iCs/>
          <w:i/>
        </w:rPr>
        <w:t xml:space="preserve">Cultural Intelligence in Marketing: Navigating the Saudi Market</w:t>
      </w:r>
      <w:r>
        <w:t xml:space="preserve">. Riyadh: Dar Al-Maaref.</w:t>
      </w:r>
    </w:p>
    <w:p>
      <w:pPr>
        <w:pStyle w:val="BodyText"/>
      </w:pPr>
      <w:r>
        <w:t xml:space="preserve">Al-Saleh’s book is a definitive guide on the cultural subtleties required for successful marketing in Saudi Arabia. It emphasizes that a "one-size-fits-all" global strategy often fails in Riyadh due to specific cultural and religious values. The author provides case studies of both successful and failed campaigns, illustrating the importance of language localization, religious sensitivity, and understanding social norms. For a Marketing Manager, this text is crucial for developing brand voices that are authentic and respectful, thereby fostering long-term brand equity in the local market.</w:t>
      </w:r>
    </w:p>
    <w:p>
      <w:pPr>
        <w:pStyle w:val="BodyText"/>
      </w:pPr>
      <w:r>
        <w:t xml:space="preserve">PwC Saudi Arabia. (2023).</w:t>
      </w:r>
      <w:r>
        <w:t xml:space="preserve"> </w:t>
      </w:r>
      <w:r>
        <w:rPr>
          <w:iCs/>
          <w:i/>
        </w:rPr>
        <w:t xml:space="preserve">The Future of Work and Leadership in Riyadh</w:t>
      </w:r>
      <w:r>
        <w:t xml:space="preserve">. Riyadh: PwC.</w:t>
      </w:r>
    </w:p>
    <w:p>
      <w:pPr>
        <w:pStyle w:val="BodyText"/>
      </w:pPr>
      <w:r>
        <w:t xml:space="preserve">This report explores the evolving role of leadership within Saudi organizations, with a specific focus on the "Saudization" (Nitaqat) program. For a Marketing Manager, understanding the local talent landscape is vital. The document discusses the need for leaders who can bridge the gap between international best practices and local cultural expectations. It highlights the importance of mentorship and developing local Saudi talent within marketing teams. This resource helps managers navigate the human resources aspect of their role, ensuring they build diverse, capable teams that reflect the demographics of Riyadh.</w:t>
      </w:r>
    </w:p>
    <w:bookmarkEnd w:id="22"/>
    <w:bookmarkStart w:id="23" w:name="event-marketing-and-tourism"/>
    <w:p>
      <w:pPr>
        <w:pStyle w:val="Heading2"/>
      </w:pPr>
      <w:r>
        <w:t xml:space="preserve">Event Marketing and Tourism</w:t>
      </w:r>
    </w:p>
    <w:p>
      <w:pPr>
        <w:pStyle w:val="FirstParagraph"/>
      </w:pPr>
      <w:r>
        <w:t xml:space="preserve">General Entertainment Authority (GEA). (2023).</w:t>
      </w:r>
      <w:r>
        <w:t xml:space="preserve"> </w:t>
      </w:r>
      <w:r>
        <w:rPr>
          <w:iCs/>
          <w:i/>
        </w:rPr>
        <w:t xml:space="preserve">Annual Report: Entertainment and Events in Riyadh</w:t>
      </w:r>
      <w:r>
        <w:t xml:space="preserve">. Riyadh: GEA.</w:t>
      </w:r>
    </w:p>
    <w:p>
      <w:pPr>
        <w:pStyle w:val="BodyText"/>
      </w:pPr>
      <w:r>
        <w:t xml:space="preserve">Riyadh has transformed into a global entertainment hub, hosting major events like Riyadh Season. This annual report details the scale and impact of these events on the local economy. For a Marketing Manager, this document is a goldmine for understanding event marketing opportunities. It provides data on attendance, audience demographics, and sponsorship effectiveness. The report illustrates how brands can leverage these high-profile events to increase visibility and engagement. It is particularly relevant for managers in the retail, hospitality, and lifestyle sectors looking to capitalize on the city’s vibrant social calendar.</w:t>
      </w:r>
    </w:p>
    <w:p>
      <w:pPr>
        <w:pStyle w:val="BodyText"/>
      </w:pPr>
      <w:r>
        <w:t xml:space="preserve">McKinsey &amp; Company. (2022).</w:t>
      </w:r>
      <w:r>
        <w:t xml:space="preserve"> </w:t>
      </w:r>
      <w:r>
        <w:rPr>
          <w:iCs/>
          <w:i/>
        </w:rPr>
        <w:t xml:space="preserve">Marketing in the Age of Vision 2030: Opportunities for Riyadh</w:t>
      </w:r>
      <w:r>
        <w:t xml:space="preserve">. New York: McKinsey.</w:t>
      </w:r>
    </w:p>
    <w:p>
      <w:pPr>
        <w:pStyle w:val="BodyText"/>
      </w:pPr>
      <w:r>
        <w:t xml:space="preserve">This strategic analysis examines how Vision 2030 is reshaping the marketing landscape in Riyadh. It identifies key growth areas, including the expansion of the private sector and the diversification of the economy. The report argues that Marketing Managers must adopt a more agile and innovative approach to stay competitive. It emphasizes the importance of storytelling that aligns with the Kingdom’s modernization efforts. This source is highly recommended for senior marketing leaders seeking to align their departmental goals with the broader national transformation, ensuring their strategies are future-proof and relevant.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Riyadh, Saudi Arabia</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