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Singapore</w:t>
      </w:r>
    </w:p>
    <w:bookmarkStart w:id="21" w:name="Xc64eff51b17747e8438d6ba0bc8d9e31d1ba58f"/>
    <w:p>
      <w:pPr>
        <w:pStyle w:val="Heading1"/>
      </w:pPr>
      <w:r>
        <w:t xml:space="preserve">Annotated Bibliography: The Role of the Marketing Manager in Singapore</w:t>
      </w:r>
    </w:p>
    <w:p>
      <w:pPr>
        <w:pStyle w:val="FirstParagraph"/>
      </w:pPr>
      <w:r>
        <w:t xml:space="preserve">This annotated bibliography compiles key resources regarding the strategic, operational, and cultural responsibilities of a Marketing Manager within the specific context of Singapore. The selected works address the unique challenges of operating in a highly digital, multicultural, and regulated environment in Singapore, providing a comprehensive overview for professionals and researchers.</w:t>
      </w:r>
    </w:p>
    <w:bookmarkStart w:id="20" w:name="references-and-annotations"/>
    <w:p>
      <w:pPr>
        <w:pStyle w:val="Heading2"/>
      </w:pPr>
      <w:r>
        <w:t xml:space="preserve">References and Annotations</w:t>
      </w:r>
    </w:p>
    <w:p>
      <w:pPr>
        <w:pStyle w:val="FirstParagraph"/>
      </w:pPr>
      <w:r>
        <w:t xml:space="preserve">Chan, K. K., &amp; Lee, S. (2023).</w:t>
      </w:r>
      <w:r>
        <w:t xml:space="preserve"> </w:t>
      </w:r>
      <w:r>
        <w:rPr>
          <w:iCs/>
          <w:i/>
        </w:rPr>
        <w:t xml:space="preserve">Digital Transformation in Southeast Asian Markets: A Singapore Case Study</w:t>
      </w:r>
      <w:r>
        <w:t xml:space="preserve">. Journal of Asian Business Strategy, 14(2), 45-62.</w:t>
      </w:r>
    </w:p>
    <w:p>
      <w:pPr>
        <w:pStyle w:val="BodyText"/>
      </w:pPr>
      <w:r>
        <w:t xml:space="preserve">This article provides a critical analysis of how digital transformation impacts marketing strategies in Singapore. It is particularly relevant for a Marketing Manager in Singapore who must navigate the rapid adoption of mobile commerce and social media platforms. The authors argue that Singapore’s high internet penetration rate necessitates a shift from traditional advertising to data-driven digital campaigns. The text offers practical frameworks for integrating AI and machine learning into customer relationship management (CRM) systems. For a Marketing Manager operating in Singapore, this resource is essential for understanding the technological infrastructure required to maintain competitiveness in a saturated digital marketplace.</w:t>
      </w:r>
    </w:p>
    <w:p>
      <w:pPr>
        <w:pStyle w:val="BodyText"/>
      </w:pPr>
      <w:r>
        <w:t xml:space="preserve">Tan, M. L. (2022).</w:t>
      </w:r>
      <w:r>
        <w:t xml:space="preserve"> </w:t>
      </w:r>
      <w:r>
        <w:rPr>
          <w:iCs/>
          <w:i/>
        </w:rPr>
        <w:t xml:space="preserve">Cross-Cultural Marketing in Multicultural Societies: Lessons from Singapore</w:t>
      </w:r>
      <w:r>
        <w:t xml:space="preserve">. Routledge.</w:t>
      </w:r>
    </w:p>
    <w:p>
      <w:pPr>
        <w:pStyle w:val="BodyText"/>
      </w:pPr>
      <w:r>
        <w:t xml:space="preserve">Tan’s book is a seminal work on navigating the complex cultural landscape of Singapore. For a Marketing Manager in Singapore, understanding the nuances between Chinese, Malay, Indian, and Western cultural segments is vital. The text details how cultural sensitivity influences brand perception and consumer behavior. It provides case studies of successful and failed marketing campaigns in Singapore, highlighting the importance of localized messaging. This resource is indispensable for developing inclusive marketing strategies that resonate with Singapore’s diverse demographic without alienating any specific community.</w:t>
      </w:r>
    </w:p>
    <w:p>
      <w:pPr>
        <w:pStyle w:val="BodyText"/>
      </w:pPr>
      <w:r>
        <w:t xml:space="preserve">Singapore Personal Data Protection Commission (PDPC). (2024).</w:t>
      </w:r>
      <w:r>
        <w:t xml:space="preserve"> </w:t>
      </w:r>
      <w:r>
        <w:rPr>
          <w:iCs/>
          <w:i/>
        </w:rPr>
        <w:t xml:space="preserve">Guidelines on the Personal Data Protection Act (PDPA)</w:t>
      </w:r>
      <w:r>
        <w:t xml:space="preserve">. Government of Singapore.</w:t>
      </w:r>
    </w:p>
    <w:p>
      <w:pPr>
        <w:pStyle w:val="BodyText"/>
      </w:pPr>
      <w:r>
        <w:t xml:space="preserve">Compliance with the Personal Data Protection Act (PDPA) is a non-negotiable aspect of the role of a Marketing Manager in Singapore. This official government document outlines the legal requirements for collecting, using, and disclosing personal data. The annotation highlights that marketing activities involving email campaigns, data analytics, and customer profiling must strictly adhere to these guidelines. Failure to comply can result in significant fines and reputational damage. This document serves as a foundational reference for ensuring that all marketing operations in Singapore are legally sound and ethically responsible.</w:t>
      </w:r>
    </w:p>
    <w:p>
      <w:pPr>
        <w:pStyle w:val="BodyText"/>
      </w:pPr>
      <w:r>
        <w:t xml:space="preserve">Wong, H. Y., &amp; Lim, J. (2021).</w:t>
      </w:r>
      <w:r>
        <w:t xml:space="preserve"> </w:t>
      </w:r>
      <w:r>
        <w:rPr>
          <w:iCs/>
          <w:i/>
        </w:rPr>
        <w:t xml:space="preserve">Agile Marketing in High-Density Urban Economies</w:t>
      </w:r>
      <w:r>
        <w:t xml:space="preserve">. International Journal of Marketing Studies, 13(4), 112-128.</w:t>
      </w:r>
    </w:p>
    <w:p>
      <w:pPr>
        <w:pStyle w:val="BodyText"/>
      </w:pPr>
      <w:r>
        <w:t xml:space="preserve">This journal article explores the application of agile marketing methodologies in fast-paced urban environments like Singapore. It argues that the traditional annual marketing planning cycle is obsolete for a Marketing Manager in Singapore due to the rapid pace of market changes. The authors propose iterative testing and real-time data analysis as superior alternatives. The study is particularly useful for understanding how to allocate budgets dynamically in a high-cost environment like Singapore, ensuring maximum return on investment (ROI) through quick pivots based on consumer feedback.</w:t>
      </w:r>
    </w:p>
    <w:p>
      <w:pPr>
        <w:pStyle w:val="BodyText"/>
      </w:pPr>
      <w:r>
        <w:t xml:space="preserve">Ng, S. P. (2023).</w:t>
      </w:r>
      <w:r>
        <w:t xml:space="preserve"> </w:t>
      </w:r>
      <w:r>
        <w:rPr>
          <w:iCs/>
          <w:i/>
        </w:rPr>
        <w:t xml:space="preserve">Sustainability and Green Marketing in Singapore: Consumer Attitudes and Corporate Responsibility</w:t>
      </w:r>
      <w:r>
        <w:t xml:space="preserve">. Emerald Publishing.</w:t>
      </w:r>
    </w:p>
    <w:p>
      <w:pPr>
        <w:pStyle w:val="BodyText"/>
      </w:pPr>
      <w:r>
        <w:t xml:space="preserve">As Singapore pushes towards its Green Plan 2030, this book examines the growing importance of sustainability in marketing. It is highly relevant for a Marketing Manager in Singapore who must align brand values with national sustainability goals. The text analyzes consumer willingness to pay a premium for eco-friendly products in Singapore. It provides strategies for authentic green marketing, warning against greenwashing, which is increasingly scrutinized by Singaporean consumers and regulators. This resource helps in crafting narratives that appeal to the environmentally conscious segment of the Singaporean market.</w:t>
      </w:r>
    </w:p>
    <w:p>
      <w:pPr>
        <w:pStyle w:val="BodyText"/>
      </w:pPr>
      <w:r>
        <w:t xml:space="preserve">Lee, A. (2022).</w:t>
      </w:r>
      <w:r>
        <w:t xml:space="preserve"> </w:t>
      </w:r>
      <w:r>
        <w:rPr>
          <w:iCs/>
          <w:i/>
        </w:rPr>
        <w:t xml:space="preserve">The Rise of Influencer Marketing in Singapore: Trends and Regulations</w:t>
      </w:r>
      <w:r>
        <w:t xml:space="preserve">. Marketing Asia Review, 9(1), 33-49.</w:t>
      </w:r>
    </w:p>
    <w:p>
      <w:pPr>
        <w:pStyle w:val="BodyText"/>
      </w:pPr>
      <w:r>
        <w:t xml:space="preserve">This article focuses on the booming influencer marketing sector in Singapore. It is crucial for a Marketing Manager in Singapore to understand the shift from celebrity endorsements to micro-influencers who command higher trust among local audiences. The article also discusses the regulatory landscape, including disclosure requirements mandated by the Singapore Advertising Standards Council. It offers insights into selecting the right influencers for specific demographics in Singapore, making it a practical guide for executing effective social media campaigns in the region.</w:t>
      </w:r>
    </w:p>
    <w:p>
      <w:pPr>
        <w:pStyle w:val="BodyText"/>
      </w:pPr>
      <w:r>
        <w:t xml:space="preserve">Chua, R. (2023).</w:t>
      </w:r>
      <w:r>
        <w:t xml:space="preserve"> </w:t>
      </w:r>
      <w:r>
        <w:rPr>
          <w:iCs/>
          <w:i/>
        </w:rPr>
        <w:t xml:space="preserve">Leadership Skills for Modern Marketing Managers in Asia</w:t>
      </w:r>
      <w:r>
        <w:t xml:space="preserve">. Harvard Business Review Asia Pacific.</w:t>
      </w:r>
    </w:p>
    <w:p>
      <w:pPr>
        <w:pStyle w:val="BodyText"/>
      </w:pPr>
      <w:r>
        <w:t xml:space="preserve">While broader in scope, this article addresses the soft skills required for a Marketing Manager in Singapore. It emphasizes the need for emotional intelligence, cross-functional collaboration, and strategic thinking. The text highlights that in Singapore’s competitive job market, a Marketing Manager must not only be technically proficient but also capable of leading diverse teams. It provides actionable advice on fostering innovation within marketing departments, which is essential for staying ahead in Singapore’s dynamic business environment.</w:t>
      </w:r>
    </w:p>
    <w:p>
      <w:pPr>
        <w:pStyle w:val="BodyText"/>
      </w:pPr>
      <w:r>
        <w:t xml:space="preserve">Singapore Tourism Board (STB). (2024).</w:t>
      </w:r>
      <w:r>
        <w:t xml:space="preserve"> </w:t>
      </w:r>
      <w:r>
        <w:rPr>
          <w:iCs/>
          <w:i/>
        </w:rPr>
        <w:t xml:space="preserve">Marketing Singapore as a Global Hub: Strategies and Outcomes</w:t>
      </w:r>
      <w:r>
        <w:t xml:space="preserve">. STB Annual Report.</w:t>
      </w:r>
    </w:p>
    <w:p>
      <w:pPr>
        <w:pStyle w:val="BodyText"/>
      </w:pPr>
      <w:r>
        <w:t xml:space="preserve">This annual report offers a macro-level perspective on how Singapore markets itself globally, providing valuable lessons for a Marketing Manager in Singapore. It showcases large-scale brand positioning strategies and the integration of public and private sector efforts. The report is useful for understanding how to leverage Singapore’s reputation as a safe, efficient, and innovative hub in marketing materials. It serves as an example of cohesive storytelling and strategic alignment, which can be adapted by corporate Marketing Managers to enhance their own brand equity in the local and international markets.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Singapore</dc:title>
  <dc:creator/>
  <dc:language>en</dc:language>
  <cp:keywords/>
  <dcterms:created xsi:type="dcterms:W3CDTF">2026-08-07T07:20:37Z</dcterms:created>
  <dcterms:modified xsi:type="dcterms:W3CDTF">2026-08-07T07:20:37Z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