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Thailand</w:t>
      </w:r>
      <w:r>
        <w:t xml:space="preserve"> </w:t>
      </w:r>
      <w:r>
        <w:t xml:space="preserve">Bangkok</w:t>
      </w:r>
    </w:p>
    <w:bookmarkStart w:id="23" w:name="X88a45ef972db2fcff660d0a36b1e8629754ba10"/>
    <w:p>
      <w:pPr>
        <w:pStyle w:val="Heading1"/>
      </w:pPr>
      <w:r>
        <w:t xml:space="preserve">Annotated Bibliography: The Role of the Marketing Manager in Thailand Bangkok</w:t>
      </w:r>
    </w:p>
    <w:p>
      <w:pPr>
        <w:pStyle w:val="FirstParagraph"/>
      </w:pPr>
      <w:r>
        <w:t xml:space="preserve">This annotated bibliography compiles essential resources regarding the strategic, cultural, and operational responsibilities of a Marketing Manager operating within the dynamic commercial landscape of Thailand Bangkok. The selected sources address digital transformation, consumer behavior, regulatory compliance, and cross-cultural communication strategies specific to the region.</w:t>
      </w:r>
    </w:p>
    <w:bookmarkStart w:id="20" w:name="introduction"/>
    <w:p>
      <w:pPr>
        <w:pStyle w:val="Heading2"/>
      </w:pPr>
      <w:r>
        <w:t xml:space="preserve">Introduction</w:t>
      </w:r>
    </w:p>
    <w:p>
      <w:pPr>
        <w:pStyle w:val="FirstParagraph"/>
      </w:pPr>
      <w:r>
        <w:t xml:space="preserve">Thailand Bangkok serves as the economic and cultural hub of Southeast Asia. For a Marketing Manager, this environment presents unique challenges and opportunities. The following annotations review literature that provides actionable insights into navigating the local market, leveraging digital platforms popular in the region, and understanding the nuances of Thai consumer psychology.</w:t>
      </w:r>
    </w:p>
    <w:bookmarkEnd w:id="20"/>
    <w:bookmarkStart w:id="21" w:name="references"/>
    <w:p>
      <w:pPr>
        <w:pStyle w:val="Heading2"/>
      </w:pPr>
      <w:r>
        <w:t xml:space="preserve">References</w:t>
      </w:r>
    </w:p>
    <w:p>
      <w:pPr>
        <w:pStyle w:val="FirstParagraph"/>
      </w:pPr>
      <w:r>
        <w:t xml:space="preserve">Chotpitayasunondh, V., &amp; Douglas, S. P. (2018). How consumers interact with social media: A new framework for understanding consumer engagement. Journal of Interactive Marketing, 42, 1-15.</w:t>
      </w:r>
    </w:p>
    <w:p>
      <w:pPr>
        <w:pStyle w:val="BodyText"/>
      </w:pPr>
      <w:r>
        <w:t xml:space="preserve">This article is critical for any Marketing Manager in Thailand Bangkok aiming to optimize social media strategies. The authors provide a comprehensive framework for understanding consumer engagement, which is particularly relevant given the high penetration of platforms like Facebook, LINE, and TikTok in Thailand. The study highlights how Thai consumers use social media not just for information, but for social validation and community building. For a Marketing Manager, this source offers a theoretical basis for creating content that resonates with the local "social-first" mindset, emphasizing the need for interactive and community-driven campaigns rather than one-way broadcasting.</w:t>
      </w:r>
    </w:p>
    <w:p>
      <w:pPr>
        <w:pStyle w:val="BodyText"/>
      </w:pPr>
      <w:r>
        <w:t xml:space="preserve">Hofstede, G. (2011). Dimensionalizing Cultures: The Hofstede Model in Context. Online Readings in Psychology and Culture, 2(1).</w:t>
      </w:r>
    </w:p>
    <w:p>
      <w:pPr>
        <w:pStyle w:val="BodyText"/>
      </w:pPr>
      <w:r>
        <w:t xml:space="preserve">Understanding cultural dimensions is paramount for a Marketing Manager operating in Thailand Bangkok. This foundational text by Hofstede explains the cultural values that influence consumer behavior, such as high power distance and collectivism. In the context of Thailand, these dimensions explain the importance of hierarchy in business negotiations and the reliance on group consensus in purchasing decisions. This resource helps Marketing Managers tailor their messaging to respect local traditions, avoid cultural faux pas, and align brand values with the societal emphasis on harmony and respect, which are crucial for brand loyalty in the Bangkok market.</w:t>
      </w:r>
    </w:p>
    <w:p>
      <w:pPr>
        <w:pStyle w:val="BodyText"/>
      </w:pPr>
      <w:r>
        <w:t xml:space="preserve">Kotler, P., Kartajaya, H., &amp; Setiawan, I. (2017). Marketing 4.0: Moving from Traditional to Digital. Wiley.</w:t>
      </w:r>
    </w:p>
    <w:p>
      <w:pPr>
        <w:pStyle w:val="BodyText"/>
      </w:pPr>
      <w:r>
        <w:t xml:space="preserve">This book is essential for Marketing Managers in Thailand Bangkok who are navigating the rapid shift from traditional media to digital ecosystems. The authors discuss the "5A" path to purchase (Aware, Appeal, Ask, Act, Advocate), which is highly applicable to the tech-savvy demographic in Bangkok. The text provides strategies for integrating online and offline experiences, a key requirement in Thailand where mobile commerce is booming. It offers practical guidance on leveraging data analytics and digital tools to create personalized customer journeys, making it a vital resource for modernizing marketing strategies in this competitive urban market.</w:t>
      </w:r>
    </w:p>
    <w:p>
      <w:pPr>
        <w:pStyle w:val="BodyText"/>
      </w:pPr>
      <w:r>
        <w:t xml:space="preserve">National Bureau of Statistics of Thailand. (2023). Consumer Confidence Index Report. Office of the National Economic and Social Development Council.</w:t>
      </w:r>
    </w:p>
    <w:p>
      <w:pPr>
        <w:pStyle w:val="BodyText"/>
      </w:pPr>
      <w:r>
        <w:t xml:space="preserve">For a Marketing Manager in Thailand Bangkok, staying informed about macroeconomic indicators is crucial. This official report provides up-to-date data on consumer confidence, spending habits, and economic sentiment within Thailand. The insights from this source allow Marketing Managers to forecast market trends, adjust pricing strategies, and allocate budgets effectively. Understanding the economic pulse of Bangkok helps in timing product launches and promotional campaigns to align with periods of high consumer optimism, ensuring maximum impact and return on investment.</w:t>
      </w:r>
    </w:p>
    <w:p>
      <w:pPr>
        <w:pStyle w:val="BodyText"/>
      </w:pPr>
      <w:r>
        <w:t xml:space="preserve">Phau, I., &amp; Teah, S. (2019). The influence of social media on consumer behavior in emerging markets: A case study of Thailand. Journal of Consumer Marketing, 36(4), 450-462.</w:t>
      </w:r>
    </w:p>
    <w:p>
      <w:pPr>
        <w:pStyle w:val="BodyText"/>
      </w:pPr>
      <w:r>
        <w:t xml:space="preserve">This study offers a localized perspective on how social media influences purchasing decisions in Thailand. It is particularly valuable for Marketing Managers in Bangkok who need to understand the role of influencers and key opinion leaders (KOLs) in the Thai market. The research highlights the trust Thai consumers place in peer recommendations and celebrity endorsements. By analyzing this source, Marketing Managers can develop more effective influencer marketing campaigns, selecting partners who align with brand values and have genuine engagement with their audience, thereby enhancing brand credibility and driving sales.</w:t>
      </w:r>
    </w:p>
    <w:p>
      <w:pPr>
        <w:pStyle w:val="BodyText"/>
      </w:pPr>
      <w:r>
        <w:t xml:space="preserve">Royal Thai Government. (2022). Personal Data Protection Act (PDPA) Guidelines. Office of the Personal Data Protection Commission.</w:t>
      </w:r>
    </w:p>
    <w:p>
      <w:pPr>
        <w:pStyle w:val="BodyText"/>
      </w:pPr>
      <w:r>
        <w:t xml:space="preserve">Compliance with data protection laws is a critical responsibility for any Marketing Manager in Thailand Bangkok. This official document outlines the requirements of the PDPA, which governs the collection, use, and disclosure of personal data. Understanding these regulations is essential for designing compliant marketing campaigns, managing customer databases, and avoiding legal penalties. This resource provides clear guidelines on obtaining consent, data security measures, and consumer rights, ensuring that Marketing Managers can leverage data-driven strategies while maintaining trust and legal compliance.</w:t>
      </w:r>
    </w:p>
    <w:p>
      <w:pPr>
        <w:pStyle w:val="BodyText"/>
      </w:pPr>
      <w:r>
        <w:t xml:space="preserve">Sawang, S., &amp; Chaiyasoonthorn, W. (2020). Digital marketing strategies for SMEs in Bangkok: Challenges and opportunities. Asian Journal of Business Research, 10(2), 112-128.</w:t>
      </w:r>
    </w:p>
    <w:p>
      <w:pPr>
        <w:pStyle w:val="BodyText"/>
      </w:pPr>
      <w:r>
        <w:t xml:space="preserve">This article focuses on the specific challenges faced by businesses in Bangkok, including small and medium enterprises (SMEs). For a Marketing Manager, this source provides insights into the competitive landscape and the digital divide within the city. It discusses cost-effective digital marketing strategies, such as search engine optimization (SEO) and local online advertising, which are crucial for businesses aiming to capture market share in Bangkok. The study also highlights the importance of mobile optimization, given the high mobile internet usage in Thailand, offering practical advice for reaching a broader audience.</w:t>
      </w:r>
    </w:p>
    <w:p>
      <w:pPr>
        <w:pStyle w:val="BodyText"/>
      </w:pPr>
      <w:r>
        <w:t xml:space="preserve">Thailand Board of Investment. (2023). Investment Promotion Guidelines for Marketing and Advertising Services. BOI Thailand.</w:t>
      </w:r>
    </w:p>
    <w:p>
      <w:pPr>
        <w:pStyle w:val="BodyText"/>
      </w:pPr>
      <w:r>
        <w:t xml:space="preserve">This document is relevant for Marketing Managers working with multinational companies or foreign investors in Thailand Bangkok. It outlines the incentives and regulations for establishing marketing and advertising operations in the country. Understanding these guidelines can help Marketing Managers navigate the legal and financial aspects of setting up or expanding marketing activities in Thailand. The resource also provides insights into the government's priorities and support for the creative industries, which can inform strategic partnerships and long-term planning.</w:t>
      </w:r>
    </w:p>
    <w:bookmarkEnd w:id="21"/>
    <w:bookmarkStart w:id="22" w:name="conclusion"/>
    <w:p>
      <w:pPr>
        <w:pStyle w:val="Heading2"/>
      </w:pPr>
      <w:r>
        <w:t xml:space="preserve">Conclusion</w:t>
      </w:r>
    </w:p>
    <w:p>
      <w:pPr>
        <w:pStyle w:val="FirstParagraph"/>
      </w:pPr>
      <w:r>
        <w:t xml:space="preserve">The role of a Marketing Manager in Thailand Bangkok requires a blend of global marketing expertise and deep local knowledge. The annotated bibliography above provides a curated selection of resources that address the cultural, digital, regulatory, and economic factors influencing marketing strategies in this vibrant market. By leveraging these insights, Marketing Managers can develop effective, culturally sensitive, and compliant campaigns that resonate with Thai consumers and drive business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Thailand Bangkok</dc:title>
  <dc:creator/>
  <dc:language>en</dc:language>
  <cp:keywords/>
  <dcterms:created xsi:type="dcterms:W3CDTF">2026-08-07T04:18:37Z</dcterms:created>
  <dcterms:modified xsi:type="dcterms:W3CDTF">2026-08-07T04:18:37Z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