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3" w:name="X606e649b0a27c2ef23f12d7a2a6dc44d14b2a93"/>
    <w:p>
      <w:pPr>
        <w:pStyle w:val="Heading1"/>
      </w:pPr>
      <w:r>
        <w:t xml:space="preserve">Annotated Bibliography: The Role of the Marketing Manager in Birmingham, United Kingdom</w:t>
      </w:r>
    </w:p>
    <w:p>
      <w:pPr>
        <w:pStyle w:val="FirstParagraph"/>
      </w:pPr>
      <w:r>
        <w:t xml:space="preserve">This annotated bibliography compiles essential resources regarding the professional landscape, strategic requirements, and operational challenges faced by Marketing Managers specifically within the Birmingham region of the United Kingdom. The selected texts cover local economic drivers, digital transformation in the Midlands, and the evolving skill sets required for marketing leadership in this specific geographic context.</w:t>
      </w:r>
    </w:p>
    <w:bookmarkStart w:id="20" w:name="introduction"/>
    <w:p>
      <w:pPr>
        <w:pStyle w:val="Heading2"/>
      </w:pPr>
      <w:r>
        <w:t xml:space="preserve">Introduction</w:t>
      </w:r>
    </w:p>
    <w:p>
      <w:pPr>
        <w:pStyle w:val="FirstParagraph"/>
      </w:pPr>
      <w:r>
        <w:t xml:space="preserve">Birmingham, often referred to as the second city of the United Kingdom, presents a unique ecosystem for marketing professionals. As a hub for manufacturing, finance, and creative industries, the role of the Marketing Manager here requires a nuanced understanding of both traditional industrial heritage and rapid digital adoption. The following annotations review literature that defines this role, analyzes the local market dynamics, and outlines the competencies necessary for success in the West Midlands.</w:t>
      </w:r>
    </w:p>
    <w:bookmarkEnd w:id="20"/>
    <w:bookmarkStart w:id="21" w:name="references"/>
    <w:p>
      <w:pPr>
        <w:pStyle w:val="Heading2"/>
      </w:pPr>
      <w:r>
        <w:t xml:space="preserve">References</w:t>
      </w:r>
    </w:p>
    <w:p>
      <w:pPr>
        <w:pStyle w:val="FirstParagraph"/>
      </w:pPr>
      <w:r>
        <w:t xml:space="preserve">Birmingham City Council. (2023).</w:t>
      </w:r>
      <w:r>
        <w:t xml:space="preserve"> </w:t>
      </w:r>
      <w:r>
        <w:rPr>
          <w:iCs/>
          <w:i/>
        </w:rPr>
        <w:t xml:space="preserve">City Plan 2041: Economic Growth and Regeneration Strategy</w:t>
      </w:r>
      <w:r>
        <w:t xml:space="preserve">. Birmingham, UK: City of Birmingham.</w:t>
      </w:r>
    </w:p>
    <w:p>
      <w:pPr>
        <w:pStyle w:val="BodyText"/>
      </w:pPr>
      <w:r>
        <w:t xml:space="preserve">This official municipal document is critical for any Marketing Manager operating in Birmingham. It outlines the city's long-term vision for economic development, highlighting key sectors such as advanced manufacturing, health and life sciences, and the creative industries. For a Marketing Manager, this text provides the macro-environmental context necessary for aligning corporate strategies with local government initiatives. It details infrastructure projects and regeneration zones, such as the Jewellery Quarter and Digbeth, which are prime locations for targeted marketing campaigns. Understanding these municipal goals allows marketing leaders to position their organizations as integral partners in the city's growth, thereby enhancing brand reputation and stakeholder engagement within the United Kingdom's second-largest city.</w:t>
      </w:r>
    </w:p>
    <w:p>
      <w:pPr>
        <w:pStyle w:val="BodyText"/>
      </w:pPr>
      <w:r>
        <w:t xml:space="preserve">Chartered Institute of Marketing (CIM). (2024).</w:t>
      </w:r>
      <w:r>
        <w:t xml:space="preserve"> </w:t>
      </w:r>
      <w:r>
        <w:rPr>
          <w:iCs/>
          <w:i/>
        </w:rPr>
        <w:t xml:space="preserve">Marketing Manager Competency Framework: UK Edition</w:t>
      </w:r>
      <w:r>
        <w:t xml:space="preserve">. London, UK: CIM Publishing.</w:t>
      </w:r>
    </w:p>
    <w:p>
      <w:pPr>
        <w:pStyle w:val="BodyText"/>
      </w:pPr>
      <w:r>
        <w:t xml:space="preserve">While a national publication, this framework is indispensable for Marketing Managers in Birmingham due to the high concentration of CIM-accredited professionals in the West Midlands. The text defines the core competencies required for marketing leadership, including strategic planning, data analytics, and brand management. It specifically addresses the shift towards digital-first marketing strategies, a trend that is accelerating in Birmingham's competitive business environment. This resource serves as a benchmark for professional development, helping managers in the region identify skill gaps and align their career progression with industry standards recognized across the United Kingdom.</w:t>
      </w:r>
    </w:p>
    <w:p>
      <w:pPr>
        <w:pStyle w:val="BodyText"/>
      </w:pPr>
      <w:r>
        <w:t xml:space="preserve">Deloitte. (2023).</w:t>
      </w:r>
      <w:r>
        <w:t xml:space="preserve"> </w:t>
      </w:r>
      <w:r>
        <w:rPr>
          <w:iCs/>
          <w:i/>
        </w:rPr>
        <w:t xml:space="preserve">The Digital Midlands: Transforming Business through Technology</w:t>
      </w:r>
      <w:r>
        <w:t xml:space="preserve">. Birmingham, UK: Deloitte UK.</w:t>
      </w:r>
    </w:p>
    <w:p>
      <w:pPr>
        <w:pStyle w:val="BodyText"/>
      </w:pPr>
      <w:r>
        <w:t xml:space="preserve">This report focuses on the technological transformation of businesses in the Midlands, with a significant case study focus on Birmingham. It is highly relevant for Marketing Managers tasked with digital transformation. The document analyzes how local enterprises are adopting AI, automation, and data-driven marketing tools. It highlights the unique challenges of bridging the digital divide between traditional manufacturing firms and modern tech startups in the region. For a Marketing Manager in Birmingham, this text offers actionable insights into leveraging local tech ecosystems and partnerships to drive innovation and improve customer engagement strategies.</w:t>
      </w:r>
    </w:p>
    <w:p>
      <w:pPr>
        <w:pStyle w:val="BodyText"/>
      </w:pPr>
      <w:r>
        <w:t xml:space="preserve">Gallup. (2022).</w:t>
      </w:r>
      <w:r>
        <w:t xml:space="preserve"> </w:t>
      </w:r>
      <w:r>
        <w:rPr>
          <w:iCs/>
          <w:i/>
        </w:rPr>
        <w:t xml:space="preserve">State of the Global Workplace: UK Regional Insights</w:t>
      </w:r>
      <w:r>
        <w:t xml:space="preserve">. London, UK: Gallup Press.</w:t>
      </w:r>
    </w:p>
    <w:p>
      <w:pPr>
        <w:pStyle w:val="BodyText"/>
      </w:pPr>
      <w:r>
        <w:t xml:space="preserve">This study provides valuable data on employee engagement and workplace culture across different regions of the United Kingdom, including the West Midlands. For Marketing Managers, who are increasingly responsible for employer branding and internal communications, this resource is vital. It highlights specific cultural nuances and workforce expectations in Birmingham compared to London or the South East. Understanding these regional differences allows Marketing Managers to craft more effective internal marketing campaigns and employer value propositions that resonate with the local talent pool, thereby aiding in recruitment and retention efforts.</w:t>
      </w:r>
    </w:p>
    <w:p>
      <w:pPr>
        <w:pStyle w:val="BodyText"/>
      </w:pPr>
      <w:r>
        <w:t xml:space="preserve">Kotler, P., &amp; Keller, K. L. (2023).</w:t>
      </w:r>
      <w:r>
        <w:t xml:space="preserve"> </w:t>
      </w:r>
      <w:r>
        <w:rPr>
          <w:iCs/>
          <w:i/>
        </w:rPr>
        <w:t xml:space="preserve">Marketing Management: Global Edition</w:t>
      </w:r>
      <w:r>
        <w:t xml:space="preserve"> </w:t>
      </w:r>
      <w:r>
        <w:t xml:space="preserve">(16th ed.). Pearson Education.</w:t>
      </w:r>
    </w:p>
    <w:p>
      <w:pPr>
        <w:pStyle w:val="BodyText"/>
      </w:pPr>
      <w:r>
        <w:t xml:space="preserve">Although a foundational textbook, this edition is essential for understanding the theoretical underpinnings of marketing strategy that must be adapted to local contexts like Birmingham. It provides comprehensive frameworks for market segmentation, targeting, and positioning. For a Marketing Manager in Birmingham, applying these global theories to the specific demographic and psychographic profiles of the West Midlands population is crucial. The text aids in developing strategies that account for the diverse cultural makeup of Birmingham, ensuring that marketing communications are inclusive and effective across different community segments within the city.</w:t>
      </w:r>
    </w:p>
    <w:p>
      <w:pPr>
        <w:pStyle w:val="BodyText"/>
      </w:pPr>
      <w:r>
        <w:t xml:space="preserve">Make Birmingham. (2023).</w:t>
      </w:r>
      <w:r>
        <w:t xml:space="preserve"> </w:t>
      </w:r>
      <w:r>
        <w:rPr>
          <w:iCs/>
          <w:i/>
        </w:rPr>
        <w:t xml:space="preserve">Creative Industries Sector Report: Opportunities and Challenges</w:t>
      </w:r>
      <w:r>
        <w:t xml:space="preserve">. Birmingham, UK: Make Birmingham.</w:t>
      </w:r>
    </w:p>
    <w:p>
      <w:pPr>
        <w:pStyle w:val="BodyText"/>
      </w:pPr>
      <w:r>
        <w:t xml:space="preserve">This report is specifically tailored to the creative sector in Birmingham, which is a growing area of interest for Marketing Managers. It details the opportunities for collaboration between creative agencies, tech firms, and traditional businesses. The document highlights Birmingham's emergence as a hub for digital content creation and advertising. For Marketing Managers, this text offers insights into leveraging local creative talent and agencies to produce high-quality marketing materials. It also discusses the challenges of funding and infrastructure, providing a realistic view of the operational landscape in the city.</w:t>
      </w:r>
    </w:p>
    <w:p>
      <w:pPr>
        <w:pStyle w:val="BodyText"/>
      </w:pPr>
      <w:r>
        <w:t xml:space="preserve">Office for National Statistics (ONS). (2024).</w:t>
      </w:r>
      <w:r>
        <w:t xml:space="preserve"> </w:t>
      </w:r>
      <w:r>
        <w:rPr>
          <w:iCs/>
          <w:i/>
        </w:rPr>
        <w:t xml:space="preserve">Regional Economic Outlook: West Midlands</w:t>
      </w:r>
      <w:r>
        <w:t xml:space="preserve">. Newport, UK: ONS.</w:t>
      </w:r>
    </w:p>
    <w:p>
      <w:pPr>
        <w:pStyle w:val="BodyText"/>
      </w:pPr>
      <w:r>
        <w:t xml:space="preserve">This statistical report provides hard data on economic indicators, consumer spending patterns, and business growth in the West Midlands. For Marketing Managers in Birmingham, this data is crucial for market research and forecasting. It helps in understanding the purchasing power of local consumers and the economic health of key industries. The report also highlights trends in retail and service sectors, which are vital for developing targeted marketing campaigns. By analyzing this data, Marketing Managers can make informed decisions about resource allocation and market entry strategies within the Birmingham region.</w:t>
      </w:r>
    </w:p>
    <w:p>
      <w:pPr>
        <w:pStyle w:val="BodyText"/>
      </w:pPr>
      <w:r>
        <w:t xml:space="preserve">West Midlands Chamber. (2023).</w:t>
      </w:r>
      <w:r>
        <w:t xml:space="preserve"> </w:t>
      </w:r>
      <w:r>
        <w:rPr>
          <w:iCs/>
          <w:i/>
        </w:rPr>
        <w:t xml:space="preserve">Business Confidence and Marketing Trends Survey</w:t>
      </w:r>
      <w:r>
        <w:t xml:space="preserve">. Birmingham, UK: West Midlands Chamber.</w:t>
      </w:r>
    </w:p>
    <w:p>
      <w:pPr>
        <w:pStyle w:val="BodyText"/>
      </w:pPr>
      <w:r>
        <w:t xml:space="preserve">This survey captures the sentiments and marketing strategies of businesses across the West Midlands. It provides direct insights into how local companies are approaching marketing challenges, including budget constraints and digital adoption. For Marketing Managers in Birmingham, this text offers a peer perspective on industry trends and best practices. It highlights the importance of community engagement and local partnerships in driving business success. The survey also identifies emerging threats and opportunities, helping Marketing Managers stay ahead of the curve in a competitive regional market.</w:t>
      </w:r>
    </w:p>
    <w:bookmarkEnd w:id="21"/>
    <w:bookmarkStart w:id="22" w:name="conclusion"/>
    <w:p>
      <w:pPr>
        <w:pStyle w:val="Heading2"/>
      </w:pPr>
      <w:r>
        <w:t xml:space="preserve">Conclusion</w:t>
      </w:r>
    </w:p>
    <w:p>
      <w:pPr>
        <w:pStyle w:val="FirstParagraph"/>
      </w:pPr>
      <w:r>
        <w:t xml:space="preserve">The role of the Marketing Manager in Birmingham, United Kingdom, is multifaceted and dynamic. It requires a blend of strategic vision, digital expertise, and a deep understanding of the local economic and cultural landscape. The resources annotated in this bibliography provide a comprehensive foundation for navigating this complex environment. By leveraging these insights, Marketing Managers can develop effective strategies that drive growth, enhance brand reputation, and contribute to the ongoing success of Birmingham as a leading business hub in the United Kingdom.</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Birmingham, United Kingdom</dc:title>
  <dc:creator/>
  <dc:language>en</dc:language>
  <cp:keywords/>
  <dcterms:created xsi:type="dcterms:W3CDTF">2026-08-07T07:20:10Z</dcterms:created>
  <dcterms:modified xsi:type="dcterms:W3CDTF">2026-08-07T07:20:10Z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