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4" w:name="X688d1f6ecdb2e04ead81a3e5ee7728dd459b7e3"/>
    <w:p>
      <w:pPr>
        <w:pStyle w:val="Heading1"/>
      </w:pPr>
      <w:r>
        <w:t xml:space="preserve">Annotated Bibliography: The Role of the Marketing Manager in Ho Chi Minh City, Vietnam</w:t>
      </w:r>
    </w:p>
    <w:p>
      <w:pPr>
        <w:pStyle w:val="FirstParagraph"/>
      </w:pPr>
      <w:r>
        <w:t xml:space="preserve">This annotated bibliography compiles essential resources regarding the strategic role of the Marketing Manager within the dynamic economic landscape of Ho Chi Minh City (HCMC), Vietnam. As the commercial hub of Southeast Asia, HCMC presents unique challenges and opportunities for marketing professionals. The selected sources cover digital transformation, consumer behavior, cross-cultural management, and local regulatory environments. These references are critical for understanding how a Marketing Manager must adapt global strategies to the specific cultural and technological context of Vietnam's largest city.</w:t>
      </w:r>
    </w:p>
    <w:bookmarkStart w:id="20" w:name="Xd81357b2f6c562532e0279232ab981b2fbc2096"/>
    <w:p>
      <w:pPr>
        <w:pStyle w:val="Heading2"/>
      </w:pPr>
      <w:r>
        <w:t xml:space="preserve">Digital Marketing and E-Commerce in Vietnam</w:t>
      </w:r>
    </w:p>
    <w:p>
      <w:pPr>
        <w:pStyle w:val="FirstParagraph"/>
      </w:pPr>
      <w:r>
        <w:t xml:space="preserve">eMarketer. (2023). Digital 2023: Vietnam. Insider Intelligence.</w:t>
      </w:r>
    </w:p>
    <w:p>
      <w:pPr>
        <w:pStyle w:val="BodyText"/>
      </w:pPr>
      <w:r>
        <w:t xml:space="preserve">This comprehensive report provides granular data on internet usage, social media penetration, and e-commerce growth in Vietnam. For a Marketing Manager operating in Ho Chi Minh City, this source is indispensable for understanding the sheer scale of the digital audience. The report highlights that Vietnam has one of the highest social media usage rates globally, with platforms like Facebook, TikTok, and Zalo dominating the landscape. The annotation emphasizes that a Marketing Manager in HCMC cannot rely on traditional media alone; they must master programmatic advertising and social commerce. The data supports the argument that digital-first strategies are not optional but mandatory for market penetration in this specific urban center.</w:t>
      </w:r>
    </w:p>
    <w:p>
      <w:pPr>
        <w:pStyle w:val="BodyText"/>
      </w:pPr>
      <w:r>
        <w:t xml:space="preserve">McKinsey &amp; Company. (2022). The future of e-commerce in Vietnam: Opportunities and challenges.</w:t>
      </w:r>
    </w:p>
    <w:p>
      <w:pPr>
        <w:pStyle w:val="BodyText"/>
      </w:pPr>
      <w:r>
        <w:t xml:space="preserve">This article analyzes the rapid evolution of the Vietnamese e-commerce sector, with a specific focus on the logistics and consumer trust issues prevalent in major metropolitan areas like Ho Chi Minh City. It discusses the rise of local platforms such as Shopee and Lazada alongside global giants. For the Marketing Manager, this source offers insights into the "last-mile" delivery challenges in HCMC's dense urban environment and how marketing messaging must address consumer concerns regarding product authenticity and delivery speed. It serves as a strategic guide for integrating logistics reliability into the brand promise.</w:t>
      </w:r>
    </w:p>
    <w:bookmarkEnd w:id="20"/>
    <w:bookmarkStart w:id="21" w:name="consumer-behavior-and-cultural-nuances"/>
    <w:p>
      <w:pPr>
        <w:pStyle w:val="Heading2"/>
      </w:pPr>
      <w:r>
        <w:t xml:space="preserve">Consumer Behavior and Cultural Nuances</w:t>
      </w:r>
    </w:p>
    <w:p>
      <w:pPr>
        <w:pStyle w:val="FirstParagraph"/>
      </w:pPr>
      <w:r>
        <w:t xml:space="preserve">Nguyen, T. H., &amp; Tran, M. L. (2021). Consumer behavior in emerging markets: A case study of Ho Chi Minh City. Journal of Asian Business Strategy, 11(3), 45-58.</w:t>
      </w:r>
    </w:p>
    <w:p>
      <w:pPr>
        <w:pStyle w:val="BodyText"/>
      </w:pPr>
      <w:r>
        <w:t xml:space="preserve">This academic paper provides a deep dive into the psychological drivers of consumers in Ho Chi Minh City. It explores the blend of traditional Vietnamese values with modern, Western-influenced aspirations. The study is particularly relevant for Marketing Managers tasked with brand positioning. It argues that successful marketing in HCMC requires a "glocal" approach—global standards of quality combined with local cultural sensitivity. The authors highlight the importance of "face" and social status in purchasing decisions, suggesting that Marketing Managers must craft campaigns that appeal to the aspirational nature of the city's growing middle class.</w:t>
      </w:r>
    </w:p>
    <w:p>
      <w:pPr>
        <w:pStyle w:val="BodyText"/>
      </w:pPr>
      <w:r>
        <w:t xml:space="preserve">Hofstede Insights. (2023). Country Comparison: Vietnam vs. Global Norms.</w:t>
      </w:r>
    </w:p>
    <w:p>
      <w:pPr>
        <w:pStyle w:val="BodyText"/>
      </w:pPr>
      <w:r>
        <w:t xml:space="preserve">While not specific to HCMC, this resource is fundamental for any Marketing Manager working in Vietnam. It outlines the cultural dimensions of Vietnamese society, such as high power distance and collectivism. In the context of Ho Chi Minh City, a fast-paced business environment, understanding these dimensions helps Marketing Managers navigate internal team dynamics and external stakeholder relationships. It explains why hierarchical approval processes may be slower and why community-based marketing (word-of-mouth) is more effective than individualistic appeals. This source aids in avoiding cultural faux pas that could damage brand reputation in the local market.</w:t>
      </w:r>
    </w:p>
    <w:bookmarkEnd w:id="21"/>
    <w:bookmarkStart w:id="22" w:name="strategic-management-and-market-entry"/>
    <w:p>
      <w:pPr>
        <w:pStyle w:val="Heading2"/>
      </w:pPr>
      <w:r>
        <w:t xml:space="preserve">Strategic Management and Market Entry</w:t>
      </w:r>
    </w:p>
    <w:p>
      <w:pPr>
        <w:pStyle w:val="FirstParagraph"/>
      </w:pPr>
      <w:r>
        <w:t xml:space="preserve">World Bank. (2022). Vietnam Development Report: Digital Transformation for Inclusive Growth.</w:t>
      </w:r>
    </w:p>
    <w:p>
      <w:pPr>
        <w:pStyle w:val="BodyText"/>
      </w:pPr>
      <w:r>
        <w:t xml:space="preserve">This report outlines the Vietnamese government's policies regarding digital infrastructure and economic modernization. For a Marketing Manager in Ho Chi Minh City, understanding the regulatory framework is crucial. The report details initiatives aimed at increasing digital literacy and improving internet infrastructure, which directly impacts the feasibility of digital marketing campaigns. It also touches on data privacy regulations that are evolving in Vietnam. A Marketing Manager must use this information to ensure compliance while leveraging state-supported digital trends to enhance market reach.</w:t>
      </w:r>
    </w:p>
    <w:p>
      <w:pPr>
        <w:pStyle w:val="BodyText"/>
      </w:pPr>
      <w:r>
        <w:t xml:space="preserve">Kotler, P., Kartajaya, H., &amp; Setiawan, I. (2021). Marketing 5.0: Technology for Humanity. Wiley.</w:t>
      </w:r>
    </w:p>
    <w:p>
      <w:pPr>
        <w:pStyle w:val="BodyText"/>
      </w:pPr>
      <w:r>
        <w:t xml:space="preserve">Although a global text, this book is highly applicable to the Vietnamese context due to the authors' focus on emerging markets. It discusses the integration of advanced technologies (AI, IoT, Big Data) with human-centric marketing. In Ho Chi Minh City, where technology adoption is rapid, this book provides a framework for Marketing Managers to implement hyper-personalized marketing strategies. It argues that technology should enhance, not replace, human connection—a vital lesson for engaging with Vietnamese consumers who value relationships. This source is recommended for developing long-term strategic roadmaps that balance innovation with cultural empathy.</w:t>
      </w:r>
    </w:p>
    <w:bookmarkEnd w:id="22"/>
    <w:bookmarkStart w:id="23" w:name="local-media-and-communication-channels"/>
    <w:p>
      <w:pPr>
        <w:pStyle w:val="Heading2"/>
      </w:pPr>
      <w:r>
        <w:t xml:space="preserve">Local Media and Communication Channels</w:t>
      </w:r>
    </w:p>
    <w:p>
      <w:pPr>
        <w:pStyle w:val="FirstParagraph"/>
      </w:pPr>
      <w:r>
        <w:t xml:space="preserve">Vietnam Report. (2023). The State of Digital Advertising in Vietnam.</w:t>
      </w:r>
    </w:p>
    <w:p>
      <w:pPr>
        <w:pStyle w:val="BodyText"/>
      </w:pPr>
      <w:r>
        <w:t xml:space="preserve">This industry-specific publication offers a snapshot of the advertising landscape in Vietnam, with a focus on Ho Chi Minh City as the primary market. It details the shift in advertising spend from traditional TV and print to digital platforms. For the Marketing Manager, this source is critical for budget allocation decisions. It highlights the effectiveness of influencer marketing in Vietnam, where local celebrities and micro-influencers hold significant sway over consumer opinions in HCMC. The report provides actionable data on which platforms yield the highest ROI for different product categories, enabling more precise campaign planning.</w:t>
      </w:r>
    </w:p>
    <w:p>
      <w:pPr>
        <w:pStyle w:val="BodyText"/>
      </w:pPr>
      <w:r>
        <w:t xml:space="preserve">Ho Chi Minh City People's Committee. (2022). Strategic Plan for Economic and Social Development to 2030.</w:t>
      </w:r>
    </w:p>
    <w:p>
      <w:pPr>
        <w:pStyle w:val="BodyText"/>
      </w:pPr>
      <w:r>
        <w:t xml:space="preserve">This official government document outlines the city's vision for becoming a modern, international metropolis. It includes goals related to tourism, retail, and technology sectors. For a Marketing Manager, this document is a strategic tool for aligning business goals with city development plans. Understanding the city's focus on becoming a financial and logistics hub allows Marketing Managers to anticipate shifts in consumer demographics and spending power. It also provides insights into potential public-private partnerships and regulatory incentives that could benefit marketing initiatives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Ho Chi Minh City, Vietnam</dc:title>
  <dc:creator/>
  <dc:language>en</dc:language>
  <cp:keywords/>
  <dcterms:created xsi:type="dcterms:W3CDTF">2026-08-07T01:55:21Z</dcterms:created>
  <dcterms:modified xsi:type="dcterms:W3CDTF">2026-08-07T01:55:21Z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