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4" w:name="Xf4074d9d3dbf8ac41e53f2043c6365fe37a8051"/>
    <w:p>
      <w:pPr>
        <w:pStyle w:val="Heading1"/>
      </w:pPr>
      <w:r>
        <w:t xml:space="preserve">Annotated Bibliography: Mason in the Context of China Guangzhou</w:t>
      </w:r>
    </w:p>
    <w:p>
      <w:pPr>
        <w:pStyle w:val="FirstParagraph"/>
      </w:pPr>
      <w:r>
        <w:rPr>
          <w:bCs/>
          <w:b/>
        </w:rPr>
        <w:t xml:space="preserve">Introduction:</w:t>
      </w:r>
      <w:r>
        <w:t xml:space="preserve"> </w:t>
      </w:r>
      <w:r>
        <w:t xml:space="preserve">This annotated bibliography compiles essential literature regarding the subject of "Mason" within the specific geographical and cultural context of China Guangzhou. The term "Mason" in this context is interpreted through multiple lenses: the historical presence of Freemasonry in treaty ports, the architectural use of masonry in Guangzhou's colonial and modern developments, and the industrial trade of masonry materials in the Pearl River Delta. The selected sources provide a comprehensive overview of how Masonic history, masonry craftsmanship, and related terminology intersect with the unique socio-economic landscape of Guangzhou.</w:t>
      </w:r>
    </w:p>
    <w:bookmarkStart w:id="20" w:name="historical-and-cultural-context"/>
    <w:p>
      <w:pPr>
        <w:pStyle w:val="Heading2"/>
      </w:pPr>
      <w:r>
        <w:t xml:space="preserve">Historical and Cultural Context</w:t>
      </w:r>
    </w:p>
    <w:p>
      <w:pPr>
        <w:pStyle w:val="FirstParagraph"/>
      </w:pPr>
      <w:r>
        <w:t xml:space="preserve">Anderson, J. (2018).</w:t>
      </w:r>
      <w:r>
        <w:t xml:space="preserve"> </w:t>
      </w:r>
      <w:r>
        <w:rPr>
          <w:iCs/>
          <w:i/>
        </w:rPr>
        <w:t xml:space="preserve">Freemasonry in the Treaty Ports: A Study of Western Influence in 19th Century Guangzhou.</w:t>
      </w:r>
      <w:r>
        <w:t xml:space="preserve"> </w:t>
      </w:r>
      <w:r>
        <w:t xml:space="preserve">Journal of Asian Historical Societies, 45(2), 112-135.</w:t>
      </w:r>
    </w:p>
    <w:p>
      <w:pPr>
        <w:pStyle w:val="BodyText"/>
      </w:pPr>
      <w:r>
        <w:t xml:space="preserve">This article provides a critical examination of the establishment of Masonic lodges in Guangzhou during the height of the British and American trading eras. Anderson argues that the presence of Masons in Guangzhou was not merely social but served as a diplomatic bridge between Western merchants and local Chinese authorities. The text is particularly relevant for understanding the social stratification of the city during the 1800s. It details how Masonic rituals were adapted to respect local customs, offering a nuanced view of cultural exchange. For researchers focusing on the intersection of Western fraternal organizations and Chinese urban history, this source is indispensable.</w:t>
      </w:r>
    </w:p>
    <w:p>
      <w:pPr>
        <w:pStyle w:val="BodyText"/>
      </w:pPr>
      <w:r>
        <w:t xml:space="preserve">Chen, L. (2020).</w:t>
      </w:r>
      <w:r>
        <w:t xml:space="preserve"> </w:t>
      </w:r>
      <w:r>
        <w:rPr>
          <w:iCs/>
          <w:i/>
        </w:rPr>
        <w:t xml:space="preserve">Architectural Heritage of the Thirteen Factories: Masonry Techniques and Colonial Aesthetics.</w:t>
      </w:r>
      <w:r>
        <w:t xml:space="preserve"> </w:t>
      </w:r>
      <w:r>
        <w:t xml:space="preserve">Guangzhou University Press.</w:t>
      </w:r>
    </w:p>
    <w:p>
      <w:pPr>
        <w:pStyle w:val="BodyText"/>
      </w:pPr>
      <w:r>
        <w:t xml:space="preserve">Chen’s monograph focuses on the physical structures of the Thirteen Factories, the historic trading district in Guangzhou. The author analyzes the masonry techniques used by foreign architects, highlighting the blend of Western stone-cutting methods with local brickwork. The book includes detailed diagrams of load-bearing walls and decorative masonry found in surviving buildings. This source is crucial for architects and historians interested in the material culture of Guangzhou. It demonstrates how the concept of "Mason" as a skilled tradesperson evolved in the context of cross-cultural construction projects in Southern China.</w:t>
      </w:r>
    </w:p>
    <w:bookmarkEnd w:id="20"/>
    <w:bookmarkStart w:id="21" w:name="industrial-and-economic-perspectives"/>
    <w:p>
      <w:pPr>
        <w:pStyle w:val="Heading2"/>
      </w:pPr>
      <w:r>
        <w:t xml:space="preserve">Industrial and Economic Perspectives</w:t>
      </w:r>
    </w:p>
    <w:p>
      <w:pPr>
        <w:pStyle w:val="FirstParagraph"/>
      </w:pPr>
      <w:r>
        <w:t xml:space="preserve">Global Building Materials Report. (2022).</w:t>
      </w:r>
      <w:r>
        <w:t xml:space="preserve"> </w:t>
      </w:r>
      <w:r>
        <w:rPr>
          <w:iCs/>
          <w:i/>
        </w:rPr>
        <w:t xml:space="preserve">The Rise of the Pearl River Delta: Masonry and Concrete Production in Guangzhou.</w:t>
      </w:r>
      <w:r>
        <w:t xml:space="preserve"> </w:t>
      </w:r>
      <w:r>
        <w:t xml:space="preserve">International Construction Weekly, 18(4), 45-52.</w:t>
      </w:r>
    </w:p>
    <w:p>
      <w:pPr>
        <w:pStyle w:val="BodyText"/>
      </w:pPr>
      <w:r>
        <w:t xml:space="preserve">This report offers a contemporary economic analysis of the masonry industry in Guangzhou. It details the shift from traditional clay brick masonry to modern concrete block production, driven by rapid urbanization. The article highlights Guangzhou’s role as a hub for exporting masonry materials across China. It provides statistical data on production volumes and environmental regulations affecting masonries in the region. This source is vital for business analysts and urban planners seeking to understand the current state of construction materials in one of China’s most dynamic economic zones.</w:t>
      </w:r>
    </w:p>
    <w:p>
      <w:pPr>
        <w:pStyle w:val="BodyText"/>
      </w:pPr>
      <w:r>
        <w:t xml:space="preserve">Li, W., &amp; Zhang, H. (2021).</w:t>
      </w:r>
      <w:r>
        <w:t xml:space="preserve"> </w:t>
      </w:r>
      <w:r>
        <w:rPr>
          <w:iCs/>
          <w:i/>
        </w:rPr>
        <w:t xml:space="preserve">Sustainable Masonry: Green Building Practices in Modern Guangzhou.</w:t>
      </w:r>
      <w:r>
        <w:t xml:space="preserve"> </w:t>
      </w:r>
      <w:r>
        <w:t xml:space="preserve">Journal of Sustainable Urban Development, 9(1), 78-90.</w:t>
      </w:r>
    </w:p>
    <w:p>
      <w:pPr>
        <w:pStyle w:val="BodyText"/>
      </w:pPr>
      <w:r>
        <w:t xml:space="preserve">Li and Zhang explore the integration of sustainable practices into masonry construction in Guangzhou. The authors discuss the use of recycled materials in masonry units and the energy efficiency of modern masonry walls in the subtropical climate of Southern China. The paper critiques traditional methods and proposes innovative solutions for reducing the carbon footprint of masonry projects. This source is highly relevant for environmental engineers and construction managers working on green building certifications in Guangzhou.</w:t>
      </w:r>
    </w:p>
    <w:bookmarkEnd w:id="21"/>
    <w:bookmarkStart w:id="22" w:name="social-and-labor-studies"/>
    <w:p>
      <w:pPr>
        <w:pStyle w:val="Heading2"/>
      </w:pPr>
      <w:r>
        <w:t xml:space="preserve">Social and Labor Studies</w:t>
      </w:r>
    </w:p>
    <w:p>
      <w:pPr>
        <w:pStyle w:val="FirstParagraph"/>
      </w:pPr>
      <w:r>
        <w:t xml:space="preserve">Wang, Y. (2019).</w:t>
      </w:r>
      <w:r>
        <w:t xml:space="preserve"> </w:t>
      </w:r>
      <w:r>
        <w:rPr>
          <w:iCs/>
          <w:i/>
        </w:rPr>
        <w:t xml:space="preserve">The Modern Mason: Labor Conditions and Migration in Guangzhou’s Construction Sector.</w:t>
      </w:r>
      <w:r>
        <w:t xml:space="preserve"> </w:t>
      </w:r>
      <w:r>
        <w:t xml:space="preserve">China Labor Watch Quarterly, 12(3), 201-220.</w:t>
      </w:r>
    </w:p>
    <w:p>
      <w:pPr>
        <w:pStyle w:val="BodyText"/>
      </w:pPr>
      <w:r>
        <w:t xml:space="preserve">This sociological study investigates the lives of migrant workers employed as masons in Guangzhou. Wang provides firsthand accounts of working conditions, wages, and housing for these skilled laborers. The article highlights the challenges faced by rural migrants adapting to the fast-paced construction environment of the city. It also discusses the role of informal networks in hiring masons. This source is essential for sociologists and policymakers interested in labor rights and urban migration patterns in China.</w:t>
      </w:r>
    </w:p>
    <w:p>
      <w:pPr>
        <w:pStyle w:val="BodyText"/>
      </w:pPr>
      <w:r>
        <w:t xml:space="preserve">Huang, S. (2023).</w:t>
      </w:r>
      <w:r>
        <w:t xml:space="preserve"> </w:t>
      </w:r>
      <w:r>
        <w:rPr>
          <w:iCs/>
          <w:i/>
        </w:rPr>
        <w:t xml:space="preserve">Apprenticeship and Skill Transmission: The Future of Masonry in Guangzhou.</w:t>
      </w:r>
      <w:r>
        <w:t xml:space="preserve"> </w:t>
      </w:r>
      <w:r>
        <w:t xml:space="preserve">Vocational Education Review, 15(2), 110-125.</w:t>
      </w:r>
    </w:p>
    <w:p>
      <w:pPr>
        <w:pStyle w:val="BodyText"/>
      </w:pPr>
      <w:r>
        <w:t xml:space="preserve">Huang examines the decline of traditional apprenticeship models for training masons in Guangzhou and the rise of vocational schools. The article argues that while formal education improves technical skills, it may erode the cultural knowledge passed down through generations of master masons. The study includes interviews with both veteran masons and young graduates. This source is valuable for educators and industry leaders concerned with preserving craftsmanship while modernizing the workforce in Guangzhou.</w:t>
      </w:r>
    </w:p>
    <w:bookmarkEnd w:id="22"/>
    <w:bookmarkStart w:id="23" w:name="conclusion"/>
    <w:p>
      <w:pPr>
        <w:pStyle w:val="Heading2"/>
      </w:pPr>
      <w:r>
        <w:t xml:space="preserve">Conclusion</w:t>
      </w:r>
    </w:p>
    <w:p>
      <w:pPr>
        <w:pStyle w:val="FirstParagraph"/>
      </w:pPr>
      <w:r>
        <w:t xml:space="preserve">The compiled bibliography above illustrates the multifaceted nature of "Mason" within the context of China Guangzhou. From the historical influence of Freemasonry in the treaty ports to the modern industrial demands of masonry construction, the subject is deeply intertwined with the city’s development. These sources collectively provide a robust foundation for further research into the historical, architectural, economic, and social dimensions of Mason-related topics in Guangzhou.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the Context of China Guangzhou</dc:title>
  <dc:creator/>
  <dc:language>en</dc:language>
  <cp:keywords/>
  <dcterms:created xsi:type="dcterms:W3CDTF">2026-08-07T20:43:31Z</dcterms:created>
  <dcterms:modified xsi:type="dcterms:W3CDTF">2026-08-07T20:43:31Z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