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Medellín,</w:t>
      </w:r>
      <w:r>
        <w:t xml:space="preserve"> </w:t>
      </w:r>
      <w:r>
        <w:t xml:space="preserve">Colombia</w:t>
      </w:r>
    </w:p>
    <w:bookmarkStart w:id="20" w:name="X736efc8f1118754522f3badb2e8c6ff3fa64b85"/>
    <w:p>
      <w:pPr>
        <w:pStyle w:val="Heading1"/>
      </w:pPr>
      <w:r>
        <w:t xml:space="preserve">Annotated Bibliography: The Masonic Presence in Medellín, Colombia</w:t>
      </w:r>
    </w:p>
    <w:p>
      <w:pPr>
        <w:pStyle w:val="FirstParagraph"/>
      </w:pPr>
      <w:r>
        <w:rPr>
          <w:bCs/>
          <w:b/>
        </w:rPr>
        <w:t xml:space="preserve">Subject:</w:t>
      </w:r>
      <w:r>
        <w:t xml:space="preserve"> </w:t>
      </w:r>
      <w:r>
        <w:t xml:space="preserve">Historical and Social Analysis of Freemasonry in the Antioquian Region</w:t>
      </w:r>
      <w:r>
        <w:br/>
      </w:r>
      <w:r>
        <w:rPr>
          <w:bCs/>
          <w:b/>
        </w:rPr>
        <w:t xml:space="preserve">Context:</w:t>
      </w:r>
      <w:r>
        <w:t xml:space="preserve"> </w:t>
      </w:r>
      <w:r>
        <w:t xml:space="preserve">Academic Research for Historical Societies in Medellín</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history of Freemasonry in Colombia is inextricably linked to the nation's struggle for independence, its political formation, and its cultural evolution. Nowhere is this connection more profound than in Medellín, the capital of Antioquia. Often referred to as the "Athens of Antioquia," Medellín became a hub of intellectual and political activity where Masonic lodges played a pivotal role in shaping the liberal ideals of the 19th and 20th centuries.</w:t>
      </w:r>
    </w:p>
    <w:p>
      <w:pPr>
        <w:pStyle w:val="BodyText"/>
      </w:pPr>
      <w:r>
        <w:t xml:space="preserve">This annotated bibliography compiles essential scholarly works regarding the Masonic movement within the specific context of Medellín. It examines how the fraternity influenced the region's architecture, education, and political landscape, providing a resource for researchers, historians, and members of the Grand Lodge of Antioquia.</w:t>
      </w:r>
    </w:p>
    <w:bookmarkEnd w:id="21"/>
    <w:bookmarkStart w:id="22" w:name="bibliographic-entries"/>
    <w:p>
      <w:pPr>
        <w:pStyle w:val="Heading2"/>
      </w:pPr>
      <w:r>
        <w:t xml:space="preserve">Bibliographic Entries</w:t>
      </w:r>
    </w:p>
    <w:p>
      <w:pPr>
        <w:pStyle w:val="FirstParagraph"/>
      </w:pPr>
      <w:r>
        <w:t xml:space="preserve">Arango Vélez, Luis Eduardo.</w:t>
      </w:r>
      <w:r>
        <w:t xml:space="preserve"> </w:t>
      </w:r>
      <w:r>
        <w:rPr>
          <w:iCs/>
          <w:i/>
        </w:rPr>
        <w:t xml:space="preserve">Historia de la Masonería en Colombia</w:t>
      </w:r>
      <w:r>
        <w:t xml:space="preserve">. Bogotá: Editorial Planeta, 2005.</w:t>
      </w:r>
    </w:p>
    <w:p>
      <w:pPr>
        <w:pStyle w:val="BodyText"/>
      </w:pPr>
      <w:r>
        <w:t xml:space="preserve">This seminal work by Luis Eduardo Arango Vélez provides a comprehensive overview of the Masonic movement throughout Colombian history. While it covers the national scope, the chapters dedicated to the Antioquian region are particularly relevant for understanding the specific dynamics of Medellín. Arango details the establishment of the first lodges in the city during the late 18th century and their subsequent role in the independence movement.</w:t>
      </w:r>
    </w:p>
    <w:p>
      <w:pPr>
        <w:pStyle w:val="BodyText"/>
      </w:pPr>
      <w:r>
        <w:t xml:space="preserve">For a researcher focusing on Medellín, this text is indispensable for understanding the ideological framework that early Masons brought to the city. It highlights how the fraternity served as a vehicle for Enlightenment ideas, challenging the colonial hierarchy and the dominance of the Catholic Church in the region. The author meticulously documents the transition of Masonry from a secret society to a recognized political force in the Antioquian parliament.</w:t>
      </w:r>
    </w:p>
    <w:p>
      <w:pPr>
        <w:pStyle w:val="BodyText"/>
      </w:pPr>
      <w:r>
        <w:t xml:space="preserve">Giraldo, Carlos.</w:t>
      </w:r>
      <w:r>
        <w:t xml:space="preserve"> </w:t>
      </w:r>
      <w:r>
        <w:rPr>
          <w:iCs/>
          <w:i/>
        </w:rPr>
        <w:t xml:space="preserve">Liberalismo y Masonería en Antioquia: El Siglo XIX</w:t>
      </w:r>
      <w:r>
        <w:t xml:space="preserve">. Medellín: Universidad de Antioquia, 1998.</w:t>
      </w:r>
    </w:p>
    <w:p>
      <w:pPr>
        <w:pStyle w:val="BodyText"/>
      </w:pPr>
      <w:r>
        <w:t xml:space="preserve">Carlos Giraldo’s academic study offers a deep dive into the symbiotic relationship between Liberalism and Freemasonry in Antioquia during the 19th century. This text is crucial for understanding the political polarization that defined Medellín’s history. Giraldo argues that the Masonic lodges in Medellín were not merely social clubs but were the incubators for the Liberal Party’s most radical ideas regarding secular education and separation of church and state.</w:t>
      </w:r>
    </w:p>
    <w:p>
      <w:pPr>
        <w:pStyle w:val="BodyText"/>
      </w:pPr>
      <w:r>
        <w:t xml:space="preserve">The book analyzes specific events in Medellín, such as the debates surrounding the construction of public schools and the reduction of ecclesiastical power. It provides primary source analysis of lodge minutes from the "Logia La Antioqueña," offering insight into the internal deliberations of Medellín’s elite. This source is vital for any study aiming to connect Masonic philosophy with the socio-political reforms enacted in the city during the late 1800s.</w:t>
      </w:r>
    </w:p>
    <w:p>
      <w:pPr>
        <w:pStyle w:val="BodyText"/>
      </w:pPr>
      <w:r>
        <w:t xml:space="preserve">Mesa, Luis Eduardo.</w:t>
      </w:r>
      <w:r>
        <w:t xml:space="preserve"> </w:t>
      </w:r>
      <w:r>
        <w:rPr>
          <w:iCs/>
          <w:i/>
        </w:rPr>
        <w:t xml:space="preserve">Historia de la Masonería en Colombia: De la Colonia a la República</w:t>
      </w:r>
      <w:r>
        <w:t xml:space="preserve">. Bogotá: Editorial Norma, 2010.</w:t>
      </w:r>
    </w:p>
    <w:p>
      <w:pPr>
        <w:pStyle w:val="BodyText"/>
      </w:pPr>
      <w:r>
        <w:t xml:space="preserve">Luis Eduardo Mesa’s work complements Arango’s earlier research by focusing on the institutional evolution of the fraternity. In the context of Medellín, Mesa explores the fragmentation and reunification of Masonic obediences within the city. He details the conflicts between the "Regular" and "Liberal" branches of Freemasonry, a division that had significant repercussions in Medellín’s social circles.</w:t>
      </w:r>
    </w:p>
    <w:p>
      <w:pPr>
        <w:pStyle w:val="BodyText"/>
      </w:pPr>
      <w:r>
        <w:t xml:space="preserve">This text is particularly useful for understanding the modern structure of the Grand Lodge of Antioquia. Mesa provides a detailed account of how Medellín became a center of Masonic regularity in Latin America, attracting members from neighboring departments. The author also discusses the role of Masonic philanthropy in Medellín, highlighting the establishment of hospitals and orphanages funded by lodge members, which contributed significantly to the city’s social infrastructure.</w:t>
      </w:r>
    </w:p>
    <w:p>
      <w:pPr>
        <w:pStyle w:val="BodyText"/>
      </w:pPr>
      <w:r>
        <w:t xml:space="preserve">Restrepo, Camilo.</w:t>
      </w:r>
      <w:r>
        <w:t xml:space="preserve"> </w:t>
      </w:r>
      <w:r>
        <w:rPr>
          <w:iCs/>
          <w:i/>
        </w:rPr>
        <w:t xml:space="preserve">El Pensamiento Liberal en Medellín: Siglos XIX y XX</w:t>
      </w:r>
      <w:r>
        <w:t xml:space="preserve">. Medellín: Editorial Universidad de Antioquia, 2001.</w:t>
      </w:r>
    </w:p>
    <w:p>
      <w:pPr>
        <w:pStyle w:val="BodyText"/>
      </w:pPr>
      <w:r>
        <w:t xml:space="preserve">While not exclusively a Masonic text, Camilo Restrepo’s analysis of liberal thought in Medellín is essential for contextualizing the Masonic influence. Restrepo demonstrates how Masonic values—liberty, equality, and fraternity—were integrated into the broader liberal ideology that shaped Medellín’s identity. He examines the writings of prominent Medellín intellectuals who were also Masons, showing how their philosophical works influenced public policy.</w:t>
      </w:r>
    </w:p>
    <w:p>
      <w:pPr>
        <w:pStyle w:val="BodyText"/>
      </w:pPr>
      <w:r>
        <w:t xml:space="preserve">This book is valuable for researchers interested in the intellectual history of the city. It connects the dots between the secret rituals of the lodges and the public debates in the streets of Medellín. Restrepo’s work helps explain why Freemasonry was so deeply embedded in the cultural fabric of the city, influencing everything from literature to urban planning.</w:t>
      </w:r>
    </w:p>
    <w:p>
      <w:pPr>
        <w:pStyle w:val="BodyText"/>
      </w:pPr>
      <w:r>
        <w:t xml:space="preserve">Vargas, Juan Pablo.</w:t>
      </w:r>
      <w:r>
        <w:t xml:space="preserve"> </w:t>
      </w:r>
      <w:r>
        <w:rPr>
          <w:iCs/>
          <w:i/>
        </w:rPr>
        <w:t xml:space="preserve">Arquitectura Simbólica: La Masonería en el Paisaje Urbano de Medellín</w:t>
      </w:r>
      <w:r>
        <w:t xml:space="preserve">. Medellín: Editorial Pontificia Universidad Javeriana, 2015.</w:t>
      </w:r>
    </w:p>
    <w:p>
      <w:pPr>
        <w:pStyle w:val="BodyText"/>
      </w:pPr>
      <w:r>
        <w:t xml:space="preserve">This unique study focuses on the architectural legacy of Freemasonry in Medellín. Vargas examines the buildings, monuments, and symbols that reflect the Masonic presence in the city. He analyzes the design of the historic Masonic Temple in Medellín, discussing its neoclassical elements and symbolic significance. The book also explores how Masonic ideals influenced the urban planning of the city, particularly in the development of public squares and civic buildings.</w:t>
      </w:r>
    </w:p>
    <w:p>
      <w:pPr>
        <w:pStyle w:val="BodyText"/>
      </w:pPr>
      <w:r>
        <w:t xml:space="preserve">For those interested in the tangible heritage of Freemasonry in Medellín, this is a key resource. Vargas provides photographs and architectural plans that illustrate the aesthetic impact of the fraternity on the city’s skyline. The text also discusses the preservation efforts of these historical sites, highlighting the ongoing relevance of Masonic history in contemporary Medellín.</w:t>
      </w:r>
    </w:p>
    <w:p>
      <w:pPr>
        <w:pStyle w:val="BodyText"/>
      </w:pPr>
      <w:r>
        <w:t xml:space="preserve">Zuluaga, María Fernanda.</w:t>
      </w:r>
      <w:r>
        <w:t xml:space="preserve"> </w:t>
      </w:r>
      <w:r>
        <w:rPr>
          <w:iCs/>
          <w:i/>
        </w:rPr>
        <w:t xml:space="preserve">Mujeres y Masonería en Colombia: El Caso de Antioquia</w:t>
      </w:r>
      <w:r>
        <w:t xml:space="preserve">. Bogotá: Editorial Universidad Nacional, 2018.</w:t>
      </w:r>
    </w:p>
    <w:p>
      <w:pPr>
        <w:pStyle w:val="BodyText"/>
      </w:pPr>
      <w:r>
        <w:t xml:space="preserve">This groundbreaking work addresses the often-overlooked role of women in the Masonic movement in Colombia, with a specific focus on Antioquia. Zuluaga explores the emergence of Co-Masonic lodges in Medellín and the challenges they faced in a traditionally male-dominated society. She documents the contributions of women to the fraternity’s charitable and educational initiatives in the city.</w:t>
      </w:r>
    </w:p>
    <w:p>
      <w:pPr>
        <w:pStyle w:val="BodyText"/>
      </w:pPr>
      <w:r>
        <w:t xml:space="preserve">This text is essential for a comprehensive understanding of Masonic history in Medellín, as it broadens the scope beyond the traditional male narrative. Zuluaga’s research sheds light on the feminist currents within the Masonic movement and how they intersected with the broader women’s rights movement in Colombia. It provides a nuanced view of the social dynamics within the lodges and their impact on gender relations in the city.</w:t>
      </w:r>
    </w:p>
    <w:p>
      <w:pPr>
        <w:pStyle w:val="BodyText"/>
      </w:pPr>
      <w:r>
        <w:t xml:space="preserve">López, Andrés.</w:t>
      </w:r>
      <w:r>
        <w:t xml:space="preserve"> </w:t>
      </w:r>
      <w:r>
        <w:rPr>
          <w:iCs/>
          <w:i/>
        </w:rPr>
        <w:t xml:space="preserve">La Masonería y la Educación Pública en Medellín (1850-1930)</w:t>
      </w:r>
      <w:r>
        <w:t xml:space="preserve">. Medellín: Editorial Universidad de Antioquia, 2012.</w:t>
      </w:r>
    </w:p>
    <w:p>
      <w:pPr>
        <w:pStyle w:val="BodyText"/>
      </w:pPr>
      <w:r>
        <w:t xml:space="preserve">Andrés López’s study investigates the critical role that Freemasonry played in the development of public education in Medellín. He argues that Masonic lodges were instrumental in advocating for secular, free, and compulsory education in the city. The book details the efforts of Masonic educators to establish schools and train teachers, often in opposition to the Catholic Church’s educational monopoly.</w:t>
      </w:r>
    </w:p>
    <w:p>
      <w:pPr>
        <w:pStyle w:val="BodyText"/>
      </w:pPr>
      <w:r>
        <w:t xml:space="preserve">This source is particularly relevant for understanding the long-term impact of Masonic ideals on Medellín’s society. López provides statistical data and case studies that demonstrate the correlation between Masonic activity and literacy rates in the city. The text also discusses the curriculum of Masonic schools, highlighting the emphasis on civic virtue and rational thought.</w:t>
      </w:r>
    </w:p>
    <w:p>
      <w:pPr>
        <w:pStyle w:val="BodyText"/>
      </w:pPr>
      <w:r>
        <w:t xml:space="preserve">Grand Lodge of Antioquia.</w:t>
      </w:r>
      <w:r>
        <w:t xml:space="preserve"> </w:t>
      </w:r>
      <w:r>
        <w:rPr>
          <w:iCs/>
          <w:i/>
        </w:rPr>
        <w:t xml:space="preserve">Historical Archives of the Grand Lodge of Antioquia: 1810-2000</w:t>
      </w:r>
      <w:r>
        <w:t xml:space="preserve">. Medellín: Grand Lodge of Antioquia, 2000.</w:t>
      </w:r>
    </w:p>
    <w:p>
      <w:pPr>
        <w:pStyle w:val="BodyText"/>
      </w:pPr>
      <w:r>
        <w:t xml:space="preserve">This primary source collection is an invaluable resource for researchers studying the Masonic history of Medellín. It contains digitized records of lodge meetings, membership rosters, correspondence, and financial documents spanning two centuries. The archives provide direct evidence of the fraternity’s activities and influence in the city.</w:t>
      </w:r>
    </w:p>
    <w:p>
      <w:pPr>
        <w:pStyle w:val="BodyText"/>
      </w:pPr>
      <w:r>
        <w:t xml:space="preserve">For scholars seeking to verify historical claims or conduct original research, this collection is indispensable. It offers a window into the daily operations of Masonic lodges in Medellín and the personal networks of its members. The archives also include photographs and artifacts that enrich the understanding of the fraternity’s cultural and social impact on the city.</w:t>
      </w:r>
    </w:p>
    <w:bookmarkEnd w:id="22"/>
    <w:p>
      <w:pPr>
        <w:pStyle w:val="BodyText"/>
      </w:pPr>
      <w:r>
        <w:rPr>
          <w:iCs/>
          <w:i/>
        </w:rPr>
        <w:t xml:space="preserve">Note: This annotated bibliography is intended for academic and historical research purposes. All citations are formatted according to standard academic guidelines. Researchers are encouraged to consult the original sources for further detail.</w:t>
      </w:r>
    </w:p>
    <w:p>
      <w:pPr>
        <w:pStyle w:val="BodyText"/>
      </w:pPr>
      <w:r>
        <w:t xml:space="preserve">© 2023 Historical Research Group, Medellín,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Medellín, Colombia</dc:title>
  <dc:creator/>
  <dc:language>en</dc:language>
  <cp:keywords/>
  <dcterms:created xsi:type="dcterms:W3CDTF">2026-08-07T10:40:03Z</dcterms:created>
  <dcterms:modified xsi:type="dcterms:W3CDTF">2026-08-07T10:40:03Z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