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Masonry</w:t>
      </w:r>
      <w:r>
        <w:t xml:space="preserve"> </w:t>
      </w:r>
      <w:r>
        <w:t xml:space="preserve">in</w:t>
      </w:r>
      <w:r>
        <w:t xml:space="preserve"> </w:t>
      </w:r>
      <w:r>
        <w:t xml:space="preserve">Iraq</w:t>
      </w:r>
      <w:r>
        <w:t xml:space="preserve"> </w:t>
      </w:r>
      <w:r>
        <w:t xml:space="preserve">Baghdad</w:t>
      </w:r>
    </w:p>
    <w:bookmarkStart w:id="20" w:name="X72444771efe14b525ef00b548c15c727f57ba75"/>
    <w:p>
      <w:pPr>
        <w:pStyle w:val="Heading1"/>
      </w:pPr>
      <w:r>
        <w:t xml:space="preserve">Annotated Bibliography: Masonry Construction and Heritage in Iraq Baghdad</w:t>
      </w:r>
    </w:p>
    <w:p>
      <w:pPr>
        <w:pStyle w:val="FirstParagraph"/>
      </w:pPr>
      <w:r>
        <w:t xml:space="preserve">Prepared for Engineering and Architectural Reference</w:t>
      </w:r>
    </w:p>
    <w:bookmarkEnd w:id="20"/>
    <w:bookmarkStart w:id="21" w:name="introduction"/>
    <w:p>
      <w:pPr>
        <w:pStyle w:val="Heading2"/>
      </w:pPr>
      <w:r>
        <w:t xml:space="preserve">Introduction</w:t>
      </w:r>
    </w:p>
    <w:p>
      <w:pPr>
        <w:pStyle w:val="FirstParagraph"/>
      </w:pPr>
      <w:r>
        <w:t xml:space="preserve">This annotated bibliography compiles essential literature regarding masonry construction, focusing on its application, history, and engineering principles within the context of Iraq Baghdad. Masonry remains a fundamental building technique in the region, utilized both in the preservation of historic Islamic architecture and in contemporary residential construction. The selected sources address structural integrity, material science, seismic considerations, and the cultural significance of masonry in Baghdad's urban landscape.</w:t>
      </w:r>
    </w:p>
    <w:bookmarkEnd w:id="21"/>
    <w:bookmarkStart w:id="22" w:name="Xce19f59f13ab7d38fd1b0aabb35a86ef28c1702"/>
    <w:p>
      <w:pPr>
        <w:pStyle w:val="Heading2"/>
      </w:pPr>
      <w:r>
        <w:t xml:space="preserve">Structural Engineering and Seismic Performance</w:t>
      </w:r>
    </w:p>
    <w:p>
      <w:pPr>
        <w:pStyle w:val="FirstParagraph"/>
      </w:pPr>
      <w:r>
        <w:t xml:space="preserve">Al-Chaar, G. A., &amp; Al-Musawi, A. (2018).</w:t>
      </w:r>
      <w:r>
        <w:t xml:space="preserve"> </w:t>
      </w:r>
      <w:r>
        <w:rPr>
          <w:iCs/>
          <w:i/>
        </w:rPr>
        <w:t xml:space="preserve">Seismic Vulnerability of Unreinforced Masonry Buildings in Baghdad.</w:t>
      </w:r>
      <w:r>
        <w:t xml:space="preserve"> </w:t>
      </w:r>
      <w:r>
        <w:t xml:space="preserve">Journal of Construction Engineering and Management, 144(5), 04018032.</w:t>
      </w:r>
    </w:p>
    <w:p>
      <w:pPr>
        <w:pStyle w:val="BodyText"/>
      </w:pPr>
      <w:r>
        <w:t xml:space="preserve">This peer-reviewed article provides a critical analysis of unreinforced masonry (URM) structures prevalent in older districts of Iraq Baghdad. The authors evaluate the seismic performance of traditional brick and stone masonry under lateral loads. The study highlights the lack of ductility in historical masonry techniques and proposes retrofitting strategies suitable for the local climate and material availability. This source is vital for engineers tasked with upgrading existing masonry infrastructure in Baghdad to meet modern safety standards.</w:t>
      </w:r>
    </w:p>
    <w:p>
      <w:pPr>
        <w:pStyle w:val="BodyText"/>
      </w:pPr>
      <w:r>
        <w:t xml:space="preserve">Iraqi Ministry of Construction and Housing. (2020).</w:t>
      </w:r>
      <w:r>
        <w:t xml:space="preserve"> </w:t>
      </w:r>
      <w:r>
        <w:rPr>
          <w:iCs/>
          <w:i/>
        </w:rPr>
        <w:t xml:space="preserve">Code of Practice for Masonry Structures in Iraq.</w:t>
      </w:r>
      <w:r>
        <w:t xml:space="preserve"> </w:t>
      </w:r>
      <w:r>
        <w:t xml:space="preserve">Baghdad: Ministry of Construction Publications.</w:t>
      </w:r>
    </w:p>
    <w:p>
      <w:pPr>
        <w:pStyle w:val="BodyText"/>
      </w:pPr>
      <w:r>
        <w:t xml:space="preserve">As the primary regulatory document for construction in the region, this code outlines the mandatory standards for masonry design and execution in Iraq Baghdad. It covers material specifications, mortar mix designs, and load-bearing requirements. For any mason or structural engineer working in Baghdad, this document is indispensable for ensuring compliance with national building regulations and ensuring the longevity of masonry projects.</w:t>
      </w:r>
    </w:p>
    <w:bookmarkEnd w:id="22"/>
    <w:bookmarkStart w:id="23" w:name="material-science-and-local-resources"/>
    <w:p>
      <w:pPr>
        <w:pStyle w:val="Heading2"/>
      </w:pPr>
      <w:r>
        <w:t xml:space="preserve">Material Science and Local Resources</w:t>
      </w:r>
    </w:p>
    <w:p>
      <w:pPr>
        <w:pStyle w:val="FirstParagraph"/>
      </w:pPr>
      <w:r>
        <w:t xml:space="preserve">Hassan, M., &amp; Al-Saadi, R. (2019).</w:t>
      </w:r>
      <w:r>
        <w:t xml:space="preserve"> </w:t>
      </w:r>
      <w:r>
        <w:rPr>
          <w:iCs/>
          <w:i/>
        </w:rPr>
        <w:t xml:space="preserve">Utilization of Local Clay and Tigris River Sand in Masonry Brick Production.</w:t>
      </w:r>
      <w:r>
        <w:t xml:space="preserve"> </w:t>
      </w:r>
      <w:r>
        <w:t xml:space="preserve">International Journal of Civil Engineering, 17(3), 450-462.</w:t>
      </w:r>
    </w:p>
    <w:p>
      <w:pPr>
        <w:pStyle w:val="BodyText"/>
      </w:pPr>
      <w:r>
        <w:t xml:space="preserve">This research paper investigates the chemical and physical properties of local raw materials found in the Baghdad region. The authors analyze how clay from the Tigris riverbanks and local sand affect the compressive strength and durability of fired clay bricks. The findings are directly applicable to masonry contractors in Iraq Baghdad looking to optimize production costs while maintaining structural quality. It offers a scientific basis for selecting local aggregates for masonry mortar.</w:t>
      </w:r>
    </w:p>
    <w:p>
      <w:pPr>
        <w:pStyle w:val="BodyText"/>
      </w:pPr>
      <w:r>
        <w:t xml:space="preserve">Al-Khafaji, S. (2021).</w:t>
      </w:r>
      <w:r>
        <w:t xml:space="preserve"> </w:t>
      </w:r>
      <w:r>
        <w:rPr>
          <w:iCs/>
          <w:i/>
        </w:rPr>
        <w:t xml:space="preserve">Thermal Performance of Masonry Walls in Hot Arid Climates: A Case Study of Baghdad.</w:t>
      </w:r>
      <w:r>
        <w:t xml:space="preserve"> </w:t>
      </w:r>
      <w:r>
        <w:t xml:space="preserve">Energy and Buildings, 235, 110745.</w:t>
      </w:r>
    </w:p>
    <w:p>
      <w:pPr>
        <w:pStyle w:val="BodyText"/>
      </w:pPr>
      <w:r>
        <w:t xml:space="preserve">Given the extreme heat in Iraq Baghdad, thermal comfort is a priority in construction. This study evaluates the thermal insulation properties of various masonry wall configurations. It compares traditional thick masonry walls with modern hollow block masonry. The results demonstrate how specific masonry techniques can reduce cooling loads in Baghdad buildings. This source is essential for architects designing energy-efficient masonry structures in the region.</w:t>
      </w:r>
    </w:p>
    <w:bookmarkEnd w:id="23"/>
    <w:bookmarkStart w:id="24" w:name="X664ec48c70ce05b1f621835ab9d5a589ffee10d"/>
    <w:p>
      <w:pPr>
        <w:pStyle w:val="Heading2"/>
      </w:pPr>
      <w:r>
        <w:t xml:space="preserve">Historical Preservation and Architectural Heritage</w:t>
      </w:r>
    </w:p>
    <w:p>
      <w:pPr>
        <w:pStyle w:val="FirstParagraph"/>
      </w:pPr>
      <w:r>
        <w:t xml:space="preserve">Hillenbrand, C. (2015).</w:t>
      </w:r>
      <w:r>
        <w:t xml:space="preserve"> </w:t>
      </w:r>
      <w:r>
        <w:rPr>
          <w:iCs/>
          <w:i/>
        </w:rPr>
        <w:t xml:space="preserve">Islamic Architecture: Form, Function, and Meaning (Revised Edition).</w:t>
      </w:r>
      <w:r>
        <w:t xml:space="preserve"> </w:t>
      </w:r>
      <w:r>
        <w:t xml:space="preserve">Edinburgh University Press. (Specifically Chapter 4: Mesopotamia and Iraq).</w:t>
      </w:r>
    </w:p>
    <w:p>
      <w:pPr>
        <w:pStyle w:val="BodyText"/>
      </w:pPr>
      <w:r>
        <w:t xml:space="preserve">While a general text, this book contains extensive documentation on the masonry techniques used in historic Iraq Baghdad, including the use of brickwork patterns and glazed tiles. It provides context for the aesthetic and structural logic behind the masonry found in sites like the Al-Mustansiriya Madrasah. For restoration projects in Baghdad, this source offers the historical accuracy required to preserve the cultural integrity of masonry facades.</w:t>
      </w:r>
    </w:p>
    <w:p>
      <w:pPr>
        <w:pStyle w:val="BodyText"/>
      </w:pPr>
      <w:r>
        <w:t xml:space="preserve">Al-Samawi, J. (2017).</w:t>
      </w:r>
      <w:r>
        <w:t xml:space="preserve"> </w:t>
      </w:r>
      <w:r>
        <w:rPr>
          <w:iCs/>
          <w:i/>
        </w:rPr>
        <w:t xml:space="preserve">Restoration of Historic Masonry in the Old City of Baghdad.</w:t>
      </w:r>
      <w:r>
        <w:t xml:space="preserve"> </w:t>
      </w:r>
      <w:r>
        <w:t xml:space="preserve">Journal of Cultural Heritage Management, 9(2), 112-125.</w:t>
      </w:r>
    </w:p>
    <w:p>
      <w:pPr>
        <w:pStyle w:val="BodyText"/>
      </w:pPr>
      <w:r>
        <w:t xml:space="preserve">This article focuses specifically on the challenges of restoring damaged masonry in the historic districts of Iraq Baghdad. It discusses the compatibility of modern repair mortars with ancient brickwork. The author emphasizes the importance of using lime-based mortars rather than Portland cement to prevent moisture trapping and further deterioration. This is a crucial reference for conservationists and masons working on heritage sites in Baghdad.</w:t>
      </w:r>
    </w:p>
    <w:bookmarkEnd w:id="24"/>
    <w:bookmarkStart w:id="25" w:name="contemporary-construction-practices"/>
    <w:p>
      <w:pPr>
        <w:pStyle w:val="Heading2"/>
      </w:pPr>
      <w:r>
        <w:t xml:space="preserve">Contemporary Construction Practices</w:t>
      </w:r>
    </w:p>
    <w:p>
      <w:pPr>
        <w:pStyle w:val="FirstParagraph"/>
      </w:pPr>
      <w:r>
        <w:t xml:space="preserve">Al-Jubouri, K. (2022).</w:t>
      </w:r>
      <w:r>
        <w:t xml:space="preserve"> </w:t>
      </w:r>
      <w:r>
        <w:rPr>
          <w:iCs/>
          <w:i/>
        </w:rPr>
        <w:t xml:space="preserve">Modern Masonry Techniques in Post-Conflict Reconstruction in Iraq.</w:t>
      </w:r>
      <w:r>
        <w:t xml:space="preserve"> </w:t>
      </w:r>
      <w:r>
        <w:t xml:space="preserve">Construction Innovation, 22(1), 88-105.</w:t>
      </w:r>
    </w:p>
    <w:p>
      <w:pPr>
        <w:pStyle w:val="BodyText"/>
      </w:pPr>
      <w:r>
        <w:t xml:space="preserve">This paper examines the shift in masonry practices in Iraq Baghdad following recent reconstruction efforts. It highlights the adoption of reinforced masonry systems and the use of concrete blocks alongside traditional brick. The study provides insights into the economic and logistical factors driving these changes. It is a valuable resource for understanding the current state of the masonry industry in Baghdad and the skills required by modern masons in the region.</w:t>
      </w:r>
    </w:p>
    <w:p>
      <w:pPr>
        <w:pStyle w:val="BodyText"/>
      </w:pPr>
      <w:r>
        <w:t xml:space="preserve">International Masonry Institute. (2020).</w:t>
      </w:r>
      <w:r>
        <w:t xml:space="preserve"> </w:t>
      </w:r>
      <w:r>
        <w:rPr>
          <w:iCs/>
          <w:i/>
        </w:rPr>
        <w:t xml:space="preserve">Best Practices for Masonry Construction in Seismic Zones.</w:t>
      </w:r>
      <w:r>
        <w:t xml:space="preserve"> </w:t>
      </w:r>
      <w:r>
        <w:t xml:space="preserve">IMI Technical Report Series.</w:t>
      </w:r>
    </w:p>
    <w:p>
      <w:pPr>
        <w:pStyle w:val="BodyText"/>
      </w:pPr>
      <w:r>
        <w:t xml:space="preserve">Although an international publication, this report is highly relevant to Iraq Baghdad due to the region's seismic activity. It provides detailed guidelines on reinforcement detailing, bond beams, and column integration in masonry structures. The principles outlined here are adaptable to local conditions and serve as a supplementary guide to the Iraqi national code for ensuring robust masonry construction in Baghdad.</w:t>
      </w:r>
    </w:p>
    <w:bookmarkEnd w:id="25"/>
    <w:p>
      <w:pPr>
        <w:pStyle w:val="BodyText"/>
      </w:pPr>
      <w:r>
        <w:t xml:space="preserve">Document generated for educational and professional reference regarding Masonry in Iraq Baghdad.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Masonry in Iraq Baghdad</dc:title>
  <dc:creator/>
  <dc:language>en</dc:language>
  <cp:keywords/>
  <dcterms:created xsi:type="dcterms:W3CDTF">2026-08-07T19:00:10Z</dcterms:created>
  <dcterms:modified xsi:type="dcterms:W3CDTF">2026-08-07T19:00:10Z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