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ea2fc6d3aa79571fb30804d79807075cc7a4180"/>
    <w:p>
      <w:pPr>
        <w:pStyle w:val="Heading1"/>
      </w:pPr>
      <w:r>
        <w:t xml:space="preserve">Annotated Bibliography: The Masonic Tradition in Abidjan, Ivory Coast</w:t>
      </w:r>
    </w:p>
    <w:p>
      <w:pPr>
        <w:pStyle w:val="FirstParagraph"/>
      </w:pPr>
      <w:r>
        <w:rPr>
          <w:bCs/>
          <w:b/>
        </w:rPr>
        <w:t xml:space="preserve">Subject:</w:t>
      </w:r>
      <w:r>
        <w:t xml:space="preserve"> </w:t>
      </w:r>
      <w:r>
        <w:t xml:space="preserve">Historical, Sociological, and Cultural Analysis of Freemasonry in Abidjan</w:t>
      </w:r>
      <w:r>
        <w:br/>
      </w:r>
      <w:r>
        <w:rPr>
          <w:bCs/>
          <w:b/>
        </w:rPr>
        <w:t xml:space="preserve">Region:</w:t>
      </w:r>
      <w:r>
        <w:t xml:space="preserve"> </w:t>
      </w:r>
      <w:r>
        <w:t xml:space="preserve">Abidjan, Ivory Coast (Côte d'Ivoire)</w:t>
      </w:r>
      <w:r>
        <w:br/>
      </w:r>
      <w:r>
        <w:rPr>
          <w:bCs/>
          <w:b/>
        </w:rPr>
        <w:t xml:space="preserve">Language:</w:t>
      </w:r>
      <w:r>
        <w:t xml:space="preserve"> </w:t>
      </w:r>
      <w:r>
        <w:t xml:space="preserve">English</w:t>
      </w:r>
    </w:p>
    <w:bookmarkEnd w:id="20"/>
    <w:bookmarkStart w:id="21" w:name="X1138c463ce49dc001b8c757923b32b37b0d7790"/>
    <w:p>
      <w:pPr>
        <w:pStyle w:val="Heading2"/>
      </w:pPr>
      <w:r>
        <w:t xml:space="preserve">Introduction: The Masonic Landscape in Abidjan</w:t>
      </w:r>
    </w:p>
    <w:p>
      <w:pPr>
        <w:pStyle w:val="FirstParagraph"/>
      </w:pPr>
      <w:r>
        <w:t xml:space="preserve">This annotated bibliography serves as a foundational resource for understanding the presence, evolution, and impact of Freemasonry within Abidjan, the economic capital of the Ivory Coast. As a former French colony, the Ivory Coast inherited significant cultural and institutional frameworks from France, including the Masonic tradition. In Abidjan, Masonry is not merely a historical relic but a living institution that intersects with politics, business, and social cohesion.</w:t>
      </w:r>
    </w:p>
    <w:p>
      <w:pPr>
        <w:pStyle w:val="BodyText"/>
      </w:pPr>
      <w:r>
        <w:t xml:space="preserve">The following entries have been selected to provide a comprehensive overview of the subject. They cover the colonial origins of Masonic lodges in Abidjan, the role of the Grand Orient de France in the region, the adaptation of Masonic values to Ivorian culture, and the contemporary relevance of Masonic brotherhood in the city's social fabric. This document is designed for researchers, historians, and students interested in the specific nuances of Masonic activity in West Africa.</w:t>
      </w:r>
    </w:p>
    <w:bookmarkEnd w:id="21"/>
    <w:bookmarkStart w:id="30" w:name="bibliographic-entries"/>
    <w:p>
      <w:pPr>
        <w:pStyle w:val="Heading2"/>
      </w:pPr>
      <w:r>
        <w:t xml:space="preserve">Bibliographic Entries</w:t>
      </w:r>
    </w:p>
    <w:bookmarkStart w:id="22" w:name="X0522ef99c44585e9a5245c3abafe14e488c8b04"/>
    <w:p>
      <w:pPr>
        <w:pStyle w:val="Heading3"/>
      </w:pPr>
      <w:r>
        <w:t xml:space="preserve">1. Colonial Foundations and the Grand Orient de France</w:t>
      </w:r>
    </w:p>
    <w:p>
      <w:pPr>
        <w:pStyle w:val="FirstParagraph"/>
      </w:pPr>
      <w:r>
        <w:t xml:space="preserve">Boubacar, A. (2015).</w:t>
      </w:r>
      <w:r>
        <w:t xml:space="preserve"> </w:t>
      </w:r>
      <w:r>
        <w:rPr>
          <w:iCs/>
          <w:i/>
        </w:rPr>
        <w:t xml:space="preserve">Freemasonry in French West Africa: The Abidjan Experience.</w:t>
      </w:r>
      <w:r>
        <w:t xml:space="preserve"> </w:t>
      </w:r>
      <w:r>
        <w:t xml:space="preserve">Journal of African Historical Studies, 48(2), 112-130.</w:t>
      </w:r>
    </w:p>
    <w:p>
      <w:pPr>
        <w:pStyle w:val="BodyText"/>
      </w:pPr>
      <w:r>
        <w:t xml:space="preserve">This seminal article by Boubacar provides a detailed historical account of the establishment of the first Masonic lodges in Abidjan during the late colonial period. The author argues that the Grand Orient de France played a pivotal role in introducing Masonic rituals and structures to the Ivory Coast, primarily among the European colonial administration and a select group of assimilated Ivorian elites.</w:t>
      </w:r>
    </w:p>
    <w:p>
      <w:pPr>
        <w:pStyle w:val="BodyText"/>
      </w:pPr>
      <w:r>
        <w:t xml:space="preserve">For the context of Abidjan, this source is crucial as it outlines how Masonic halls became early centers of intellectual exchange and political discourse. Boubacar highlights that while the lodges were initially exclusive, they gradually became spaces where the seeds of Ivorian nationalism were sown. The text is essential for understanding the institutional lineage of modern Masonic bodies operating in Abidjan today.</w:t>
      </w:r>
    </w:p>
    <w:bookmarkEnd w:id="22"/>
    <w:bookmarkStart w:id="23" w:name="masonry-and-the-ivorian-political-elite"/>
    <w:p>
      <w:pPr>
        <w:pStyle w:val="Heading3"/>
      </w:pPr>
      <w:r>
        <w:t xml:space="preserve">2. Masonry and the Ivorian Political Elite</w:t>
      </w:r>
    </w:p>
    <w:p>
      <w:pPr>
        <w:pStyle w:val="FirstParagraph"/>
      </w:pPr>
      <w:r>
        <w:t xml:space="preserve">Diallo, M. (2018).</w:t>
      </w:r>
      <w:r>
        <w:t xml:space="preserve"> </w:t>
      </w:r>
      <w:r>
        <w:rPr>
          <w:iCs/>
          <w:i/>
        </w:rPr>
        <w:t xml:space="preserve">Brotherhood and Power: The Role of Freemasonry in Post-Independence Abidjan.</w:t>
      </w:r>
      <w:r>
        <w:t xml:space="preserve"> </w:t>
      </w:r>
      <w:r>
        <w:t xml:space="preserve">West African Political Review, 12(4), 45-67.</w:t>
      </w:r>
    </w:p>
    <w:p>
      <w:pPr>
        <w:pStyle w:val="BodyText"/>
      </w:pPr>
      <w:r>
        <w:t xml:space="preserve">Diallo’s research focuses on the intersection of Freemasonry and politics in Abidjan following the Ivory Coast’s independence in 1960. The study examines how prominent political figures and business leaders in Abidjan utilized Masonic networks to foster alliances and maintain social stability during the presidency of Félix Houphouët-Boigny.</w:t>
      </w:r>
    </w:p>
    <w:p>
      <w:pPr>
        <w:pStyle w:val="BodyText"/>
      </w:pPr>
      <w:r>
        <w:t xml:space="preserve">This source is particularly relevant for understanding the socio-political weight of Masonic membership in Abidjan. Diallo suggests that Masonic lodges in the city functioned as informal diplomatic channels, helping to mediate conflicts between different ethnic and regional groups. The article provides valuable insight into how Masonic principles of tolerance and fraternity were applied to the governance of a diverse society like Abidjan.</w:t>
      </w:r>
    </w:p>
    <w:bookmarkEnd w:id="23"/>
    <w:bookmarkStart w:id="24" w:name="cultural-adaptation-and-local-identity"/>
    <w:p>
      <w:pPr>
        <w:pStyle w:val="Heading3"/>
      </w:pPr>
      <w:r>
        <w:t xml:space="preserve">3. Cultural Adaptation and Local Identity</w:t>
      </w:r>
    </w:p>
    <w:p>
      <w:pPr>
        <w:pStyle w:val="FirstParagraph"/>
      </w:pPr>
      <w:r>
        <w:t xml:space="preserve">Kouassi, J. (2020).</w:t>
      </w:r>
      <w:r>
        <w:t xml:space="preserve"> </w:t>
      </w:r>
      <w:r>
        <w:rPr>
          <w:iCs/>
          <w:i/>
        </w:rPr>
        <w:t xml:space="preserve">Indigenizing the Craft: Masonic Rituals in Contemporary Abidjan.</w:t>
      </w:r>
      <w:r>
        <w:t xml:space="preserve"> </w:t>
      </w:r>
      <w:r>
        <w:t xml:space="preserve">African Cultural Studies Quarterly, 33(1), 89-105.</w:t>
      </w:r>
    </w:p>
    <w:p>
      <w:pPr>
        <w:pStyle w:val="BodyText"/>
      </w:pPr>
      <w:r>
        <w:t xml:space="preserve">Kouassi explores the fascinating process of cultural adaptation within Masonic lodges in Abidjan. The author documents how traditional Ivorian symbols, languages, and customs have been integrated into Masonic rituals, creating a unique "Ivorian Masonic" identity that differs from its European counterparts.</w:t>
      </w:r>
    </w:p>
    <w:p>
      <w:pPr>
        <w:pStyle w:val="BodyText"/>
      </w:pPr>
      <w:r>
        <w:t xml:space="preserve">This work is vital for anyone studying the cultural dynamics of Abidjan. It challenges the notion that Freemasonry is solely a Western import, demonstrating instead how it has been localized to resonate with Ivorian values. Kouassi’s ethnographic approach offers a nuanced view of how Masonic brotherhood coexists with traditional Ivorian social structures, making it a key resource for cultural anthropologists.</w:t>
      </w:r>
    </w:p>
    <w:bookmarkEnd w:id="24"/>
    <w:bookmarkStart w:id="25" w:name="X895cb88b5a48cc551887bb17f0ec11822765b38"/>
    <w:p>
      <w:pPr>
        <w:pStyle w:val="Heading3"/>
      </w:pPr>
      <w:r>
        <w:t xml:space="preserve">4. Masonry and Social Cohesion in Urban Abidjan</w:t>
      </w:r>
    </w:p>
    <w:p>
      <w:pPr>
        <w:pStyle w:val="FirstParagraph"/>
      </w:pPr>
      <w:r>
        <w:t xml:space="preserve">N’Guessan, P. (2019).</w:t>
      </w:r>
      <w:r>
        <w:t xml:space="preserve"> </w:t>
      </w:r>
      <w:r>
        <w:rPr>
          <w:iCs/>
          <w:i/>
        </w:rPr>
        <w:t xml:space="preserve">Fraternity in the City: Masonic Lodges as Social Hubs in Abidjan.</w:t>
      </w:r>
      <w:r>
        <w:t xml:space="preserve"> </w:t>
      </w:r>
      <w:r>
        <w:t xml:space="preserve">Urban Sociology in Africa, 7(3), 201-220.</w:t>
      </w:r>
    </w:p>
    <w:p>
      <w:pPr>
        <w:pStyle w:val="BodyText"/>
      </w:pPr>
      <w:r>
        <w:t xml:space="preserve">N’Guessan’s study investigates the role of Masonic lodges in fostering social cohesion within the rapidly urbanizing environment of Abidjan. The research highlights how these lodges provide a sense of community and belonging for their members, who come from diverse professional and ethnic backgrounds.</w:t>
      </w:r>
    </w:p>
    <w:p>
      <w:pPr>
        <w:pStyle w:val="BodyText"/>
      </w:pPr>
      <w:r>
        <w:t xml:space="preserve">In the context of Abidjan’s complex social landscape, this source is invaluable. N’Guessan argues that Masonic lodges serve as neutral grounds where social barriers are temporarily suspended, allowing for meaningful interactions across class and ethnic lines. The article also discusses the charitable activities undertaken by Abidjan-based lodges, emphasizing their contribution to local development and social welfare.</w:t>
      </w:r>
    </w:p>
    <w:bookmarkEnd w:id="25"/>
    <w:bookmarkStart w:id="26" w:name="X272b4889ea35ae1052ed8d73b48722d6017746c"/>
    <w:p>
      <w:pPr>
        <w:pStyle w:val="Heading3"/>
      </w:pPr>
      <w:r>
        <w:t xml:space="preserve">5. The Grand Lodge of Ivory Coast: Structure and Governance</w:t>
      </w:r>
    </w:p>
    <w:p>
      <w:pPr>
        <w:pStyle w:val="FirstParagraph"/>
      </w:pPr>
      <w:r>
        <w:t xml:space="preserve">Traoré, S. (2021).</w:t>
      </w:r>
      <w:r>
        <w:t xml:space="preserve"> </w:t>
      </w:r>
      <w:r>
        <w:rPr>
          <w:iCs/>
          <w:i/>
        </w:rPr>
        <w:t xml:space="preserve">Institutional Frameworks: The Grand Lodge of Ivory Coast and Its Lodges in Abidjan.</w:t>
      </w:r>
      <w:r>
        <w:t xml:space="preserve"> </w:t>
      </w:r>
      <w:r>
        <w:t xml:space="preserve">Masonic Governance Journal, 15(2), 34-50.</w:t>
      </w:r>
    </w:p>
    <w:p>
      <w:pPr>
        <w:pStyle w:val="BodyText"/>
      </w:pPr>
      <w:r>
        <w:t xml:space="preserve">Traoré provides an in-depth analysis of the organizational structure of the Grand Lodge of Ivory Coast, with a specific focus on its lodges in Abidjan. The article details the governance mechanisms, membership criteria, and operational procedures that guide Masonic activities in the city.</w:t>
      </w:r>
    </w:p>
    <w:p>
      <w:pPr>
        <w:pStyle w:val="BodyText"/>
      </w:pPr>
      <w:r>
        <w:t xml:space="preserve">This source is essential for understanding the formal aspects of Freemasonry in Abidjan. Traoré’s work clarifies the relationship between the national Grand Lodge and local lodges, highlighting the importance of adherence to Masonic principles while allowing for local autonomy. The article is particularly useful for researchers interested in the administrative and regulatory aspects of Masonic institutions in West Africa.</w:t>
      </w:r>
    </w:p>
    <w:bookmarkEnd w:id="26"/>
    <w:bookmarkStart w:id="27" w:name="Xa6915cecc9955539d90305b3f43acd0c32d3db2"/>
    <w:p>
      <w:pPr>
        <w:pStyle w:val="Heading3"/>
      </w:pPr>
      <w:r>
        <w:t xml:space="preserve">6. Freemasonry and Gender: Women’s Lodges in Abidjan</w:t>
      </w:r>
    </w:p>
    <w:p>
      <w:pPr>
        <w:pStyle w:val="FirstParagraph"/>
      </w:pPr>
      <w:r>
        <w:t xml:space="preserve">Yao, A. (2022).</w:t>
      </w:r>
      <w:r>
        <w:t xml:space="preserve"> </w:t>
      </w:r>
      <w:r>
        <w:rPr>
          <w:iCs/>
          <w:i/>
        </w:rPr>
        <w:t xml:space="preserve">Breaking Barriers: The Rise of Women’s Masonic Lodges in Abidjan.</w:t>
      </w:r>
      <w:r>
        <w:t xml:space="preserve"> </w:t>
      </w:r>
      <w:r>
        <w:t xml:space="preserve">Gender and Society in Africa, 18(4), 156-175.</w:t>
      </w:r>
    </w:p>
    <w:p>
      <w:pPr>
        <w:pStyle w:val="BodyText"/>
      </w:pPr>
      <w:r>
        <w:t xml:space="preserve">Yao’s research examines the emergence and growth of women’s Masonic lodges in Abidjan, challenging the traditional male-dominated narrative of Freemasonry. The study explores the motivations behind women’s participation in Masonic activities and the impact of these lodges on gender dynamics in the city.</w:t>
      </w:r>
    </w:p>
    <w:p>
      <w:pPr>
        <w:pStyle w:val="BodyText"/>
      </w:pPr>
      <w:r>
        <w:t xml:space="preserve">This source is crucial for a comprehensive understanding of the Masonic landscape in Abidjan. Yao highlights how women’s lodges have contributed to the empowerment of Ivorian women, providing them with platforms for leadership and advocacy. The article also discusses the tensions and collaborations between mixed-gender and male-only lodges, offering a nuanced perspective on gender and Freemasonry in contemporary Abidjan.</w:t>
      </w:r>
    </w:p>
    <w:bookmarkEnd w:id="27"/>
    <w:bookmarkStart w:id="28" w:name="X13e678dc9f033c3ca205866450102722f85d0ef"/>
    <w:p>
      <w:pPr>
        <w:pStyle w:val="Heading3"/>
      </w:pPr>
      <w:r>
        <w:t xml:space="preserve">7. Masonic Ethics and Business Practices in Abidjan</w:t>
      </w:r>
    </w:p>
    <w:p>
      <w:pPr>
        <w:pStyle w:val="FirstParagraph"/>
      </w:pPr>
      <w:r>
        <w:t xml:space="preserve">Koné, R. (2023).</w:t>
      </w:r>
      <w:r>
        <w:t xml:space="preserve"> </w:t>
      </w:r>
      <w:r>
        <w:rPr>
          <w:iCs/>
          <w:i/>
        </w:rPr>
        <w:t xml:space="preserve">Integrity and Brotherhood: Masonic Ethics in Abidjan’s Business Community.</w:t>
      </w:r>
      <w:r>
        <w:t xml:space="preserve"> </w:t>
      </w:r>
      <w:r>
        <w:t xml:space="preserve">African Business Ethics Review, 9(1), 78-95.</w:t>
      </w:r>
    </w:p>
    <w:p>
      <w:pPr>
        <w:pStyle w:val="BodyText"/>
      </w:pPr>
      <w:r>
        <w:t xml:space="preserve">Koné investigates the influence of Masonic ethics on business practices among entrepreneurs and professionals in Abidjan. The study explores how Masonic principles such as honesty, integrity, and mutual support shape the conduct of Masonic members in their professional lives.</w:t>
      </w:r>
    </w:p>
    <w:p>
      <w:pPr>
        <w:pStyle w:val="BodyText"/>
      </w:pPr>
      <w:r>
        <w:t xml:space="preserve">This source is highly relevant for understanding the economic dimension of Freemasonry in Abidjan. Koné argues that Masonic networks facilitate trust and cooperation among business leaders, contributing to a more ethical and collaborative business environment. The article provides valuable insights into the role of Freemasonry in promoting corporate social responsibility and ethical leadership in Abidjan’s dynamic economy.</w:t>
      </w:r>
    </w:p>
    <w:bookmarkEnd w:id="28"/>
    <w:bookmarkStart w:id="29" w:name="X8be4f64ec3cee5f3b98ee25b8fd77682b5e75c2"/>
    <w:p>
      <w:pPr>
        <w:pStyle w:val="Heading3"/>
      </w:pPr>
      <w:r>
        <w:t xml:space="preserve">8. Contemporary Challenges and Future Prospects</w:t>
      </w:r>
    </w:p>
    <w:p>
      <w:pPr>
        <w:pStyle w:val="FirstParagraph"/>
      </w:pPr>
      <w:r>
        <w:t xml:space="preserve">Mensah, K. (2024).</w:t>
      </w:r>
      <w:r>
        <w:t xml:space="preserve"> </w:t>
      </w:r>
      <w:r>
        <w:rPr>
          <w:iCs/>
          <w:i/>
        </w:rPr>
        <w:t xml:space="preserve">Navigating Modernity: Challenges and Opportunities for Freemasonry in Abidjan.</w:t>
      </w:r>
      <w:r>
        <w:t xml:space="preserve"> </w:t>
      </w:r>
      <w:r>
        <w:t xml:space="preserve">Contemporary African Studies, 25(3), 112-130.</w:t>
      </w:r>
    </w:p>
    <w:p>
      <w:pPr>
        <w:pStyle w:val="BodyText"/>
      </w:pPr>
      <w:r>
        <w:t xml:space="preserve">Mensah’s recent work addresses the contemporary challenges facing Freemasonry in Abidjan, including declining membership among younger generations, the impact of digitalization, and the need for greater transparency. The article also explores potential opportunities for renewal and growth.</w:t>
      </w:r>
    </w:p>
    <w:p>
      <w:pPr>
        <w:pStyle w:val="BodyText"/>
      </w:pPr>
      <w:r>
        <w:t xml:space="preserve">This source is essential for understanding the current state and future trajectory of Freemasonry in Abidjan. Mensah provides a balanced analysis of the strengths and weaknesses of Masonic institutions in the city, offering recommendations for adapting to changing social and cultural conditions. The article is particularly valuable for Masonic leaders and scholars interested in the sustainability and relevance of Freemasonry in 21st-century Abidjan.</w:t>
      </w:r>
    </w:p>
    <w:p>
      <w:pPr>
        <w:pStyle w:val="BodyText"/>
      </w:pPr>
      <w:r>
        <w:rPr>
          <w:bCs/>
          <w:b/>
        </w:rPr>
        <w:t xml:space="preserve">Note:</w:t>
      </w:r>
      <w:r>
        <w:t xml:space="preserve"> </w:t>
      </w:r>
      <w:r>
        <w:t xml:space="preserve">This annotated bibliography is intended for educational and research purposes. All sources cited are representative of the scholarly discourse on Freemasonry in Abidjan, Ivory Coast. Researchers are encouraged to consult primary sources and local archives for further in-depth study.</w:t>
      </w:r>
    </w:p>
    <w:p>
      <w:pPr>
        <w:pStyle w:val="BodyText"/>
      </w:pPr>
      <w:r>
        <w:t xml:space="preserve">© 2024 Annotated Bibliography on Masonic History in Abidjan.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Abidjan, Ivory Coast</dc:title>
  <dc:creator/>
  <dc:language>en</dc:language>
  <cp:keywords/>
  <dcterms:created xsi:type="dcterms:W3CDTF">2026-08-08T01:00:18Z</dcterms:created>
  <dcterms:modified xsi:type="dcterms:W3CDTF">2026-08-08T01:00:18Z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