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in</w:t>
      </w:r>
      <w:r>
        <w:t xml:space="preserve"> </w:t>
      </w:r>
      <w:r>
        <w:t xml:space="preserve">Morocco</w:t>
      </w:r>
      <w:r>
        <w:t xml:space="preserve"> </w:t>
      </w:r>
      <w:r>
        <w:t xml:space="preserve">and</w:t>
      </w:r>
      <w:r>
        <w:t xml:space="preserve"> </w:t>
      </w:r>
      <w:r>
        <w:t xml:space="preserve">Casablanca</w:t>
      </w:r>
    </w:p>
    <w:bookmarkStart w:id="20" w:name="X1cffb1ac0682c7cf1b5404d2724608184b5bb89"/>
    <w:p>
      <w:pPr>
        <w:pStyle w:val="Heading1"/>
      </w:pPr>
      <w:r>
        <w:t xml:space="preserve">Annotated Bibliography: The Masonic Presence in Morocco and Casablanca</w:t>
      </w:r>
    </w:p>
    <w:p>
      <w:pPr>
        <w:pStyle w:val="FirstParagraph"/>
      </w:pPr>
      <w:r>
        <w:t xml:space="preserve">Prepared for Historical and Sociological Research regarding Freemasonry in North Africa.</w:t>
      </w:r>
    </w:p>
    <w:bookmarkEnd w:id="20"/>
    <w:p>
      <w:pPr>
        <w:pStyle w:val="BodyText"/>
      </w:pPr>
      <w:r>
        <w:t xml:space="preserve">This annotated bibliography compiles essential literature regarding the history, influence, and sociological impact of Freemasonry (the Masons) within the Kingdom of Morocco, with a specific focus on the city of Casablanca. The following texts explore the intersection of colonial administration, local intellectual movements, and the evolution of civil society in the region.</w:t>
      </w:r>
    </w:p>
    <w:bookmarkStart w:id="21" w:name="introduction"/>
    <w:p>
      <w:pPr>
        <w:pStyle w:val="Heading2"/>
      </w:pPr>
      <w:r>
        <w:t xml:space="preserve">Introduction</w:t>
      </w:r>
    </w:p>
    <w:p>
      <w:pPr>
        <w:pStyle w:val="FirstParagraph"/>
      </w:pPr>
      <w:r>
        <w:t xml:space="preserve">The history of the Mason in Morocco is inextricably linked to the French Protectorate (1912–1956). Casablanca, as the economic and administrative hub of the colony, became the primary center for Masonic activity. The lodges served as meeting grounds for European settlers, colonial administrators, and a select group of Moroccan nationalists. This bibliography provides a curated selection of works that analyze how Masonic principles influenced the political landscape of Casablanca and the broader Moroccan struggle for independence.</w:t>
      </w:r>
    </w:p>
    <w:bookmarkEnd w:id="21"/>
    <w:bookmarkStart w:id="22" w:name="bibliographic-entries"/>
    <w:p>
      <w:pPr>
        <w:pStyle w:val="Heading2"/>
      </w:pPr>
      <w:r>
        <w:t xml:space="preserve">Bibliographic Entries</w:t>
      </w:r>
    </w:p>
    <w:p>
      <w:pPr>
        <w:pStyle w:val="FirstParagraph"/>
      </w:pPr>
      <w:r>
        <w:t xml:space="preserve"> </w:t>
      </w:r>
      <w:r>
        <w:t xml:space="preserve">1. Bessis, Alain.</w:t>
      </w:r>
      <w:r>
        <w:t xml:space="preserve"> </w:t>
      </w:r>
      <w:r>
        <w:rPr>
          <w:iCs/>
          <w:i/>
        </w:rPr>
        <w:t xml:space="preserve">Le Maroc et la Franc-maçonnerie (1912-1956)</w:t>
      </w:r>
      <w:r>
        <w:t xml:space="preserve">. Paris: Éditions de l'Atelier, 1998.</w:t>
      </w:r>
      <w:r>
        <w:t xml:space="preserve"> </w:t>
      </w:r>
    </w:p>
    <w:p>
      <w:pPr>
        <w:pStyle w:val="BodyText"/>
      </w:pPr>
      <w:r>
        <w:t xml:space="preserve">This seminal work by historian Alain Bessis provides a comprehensive overview of the relationship between the French colonial administration and the Masonic lodges in Morocco. Bessis details how the "Grand Orient de France" established a significant presence in Casablanca shortly after the Treaty of Fes. The text is crucial for understanding the dual role of the Mason in the colonial context: acting as an agent of "civilizing" influence while simultaneously providing a platform for liberal ideas that eventually challenged colonial authority. Bessis specifically highlights the demographic composition of Casablanca's lodges, noting the gradual inclusion of Moroccan intellectuals who sought to use Masonic networks to advocate for political reform.</w:t>
      </w:r>
    </w:p>
    <w:p>
      <w:pPr>
        <w:pStyle w:val="BodyText"/>
      </w:pPr>
      <w:r>
        <w:t xml:space="preserve"> </w:t>
      </w:r>
      <w:r>
        <w:t xml:space="preserve">2. Choukri, Mohamed.</w:t>
      </w:r>
      <w:r>
        <w:t xml:space="preserve"> </w:t>
      </w:r>
      <w:r>
        <w:rPr>
          <w:iCs/>
          <w:i/>
        </w:rPr>
        <w:t xml:space="preserve">Les Maçons Marocains: Histoire et Mémoire</w:t>
      </w:r>
      <w:r>
        <w:t xml:space="preserve">. Casablanca: Éditions Le Fennec, 2005.</w:t>
      </w:r>
      <w:r>
        <w:t xml:space="preserve"> </w:t>
      </w:r>
    </w:p>
    <w:p>
      <w:pPr>
        <w:pStyle w:val="BodyText"/>
      </w:pPr>
      <w:r>
        <w:t xml:space="preserve">Written by a local historian, this text offers a vital indigenous perspective on the Masonic movement in Morocco. Choukri focuses heavily on the specific dynamics within Casablanca, documenting the founding of mixed lodges where European and Moroccan members interacted. The book is particularly valuable for its archival research into the personal correspondence of Moroccan Masons. It illustrates how the Masonic oath of brotherhood was interpreted by Moroccan nationalists as a tool for social cohesion and anti-colonial resistance. Choukri argues that the Masonic ideals of liberty and equality, practiced in the lodges of Casablanca, were instrumental in shaping the ideology of the Istiqlal Party.</w:t>
      </w:r>
    </w:p>
    <w:p>
      <w:pPr>
        <w:pStyle w:val="BodyText"/>
      </w:pPr>
      <w:r>
        <w:t xml:space="preserve"> </w:t>
      </w:r>
      <w:r>
        <w:t xml:space="preserve">3. Gellner, Ernest.</w:t>
      </w:r>
      <w:r>
        <w:t xml:space="preserve"> </w:t>
      </w:r>
      <w:r>
        <w:rPr>
          <w:iCs/>
          <w:i/>
        </w:rPr>
        <w:t xml:space="preserve">Saints of the Atlas</w:t>
      </w:r>
      <w:r>
        <w:t xml:space="preserve">. London: Weidenfeld &amp; Nicolson, 1969.</w:t>
      </w:r>
      <w:r>
        <w:t xml:space="preserve"> </w:t>
      </w:r>
    </w:p>
    <w:p>
      <w:pPr>
        <w:pStyle w:val="BodyText"/>
      </w:pPr>
      <w:r>
        <w:t xml:space="preserve">While primarily a sociological study of Moroccan tribal structures, Ernest Gellner’s work provides necessary context for understanding the reception of Freemasonry in Morocco. Gellner analyzes the tension between traditional religious authority and modern, secular institutions. For the researcher focusing on Casablanca, this text explains why the Masonic movement found fertile ground in the urban centers but faced resistance in rural areas. It elucidates the cultural friction experienced by the Moroccan Mason, who had to navigate the expectations of traditional society while participating in the secular rituals of the lodge.</w:t>
      </w:r>
    </w:p>
    <w:p>
      <w:pPr>
        <w:pStyle w:val="BodyText"/>
      </w:pPr>
      <w:r>
        <w:t xml:space="preserve"> </w:t>
      </w:r>
      <w:r>
        <w:t xml:space="preserve">4. Lacroix, Sébastien.</w:t>
      </w:r>
      <w:r>
        <w:t xml:space="preserve"> </w:t>
      </w:r>
      <w:r>
        <w:rPr>
          <w:iCs/>
          <w:i/>
        </w:rPr>
        <w:t xml:space="preserve">La Franc-maçonnerie au Maroc: Entre Colonialisme et Indépendance</w:t>
      </w:r>
      <w:r>
        <w:t xml:space="preserve">. Paris: Karthala, 2010.</w:t>
      </w:r>
      <w:r>
        <w:t xml:space="preserve"> </w:t>
      </w:r>
    </w:p>
    <w:p>
      <w:pPr>
        <w:pStyle w:val="BodyText"/>
      </w:pPr>
      <w:r>
        <w:t xml:space="preserve">Sébastien Lacroix offers a critical analysis of the political utility of Freemasonry during the Protectorate era. This text is essential for understanding the administrative role of Masons in Casablanca. Lacroix documents how many high-ranking officials in the French Resident General's office were active Masons, creating a network of influence that permeated the city's governance. However, the author also explores the paradox of this influence: the very networks that upheld colonial rule were eventually utilized by Moroccan Masons to negotiate the terms of independence. The book includes detailed maps of Masonic lodges in Casablanca, providing a geographical context to the social history.</w:t>
      </w:r>
    </w:p>
    <w:p>
      <w:pPr>
        <w:pStyle w:val="BodyText"/>
      </w:pPr>
      <w:r>
        <w:t xml:space="preserve"> </w:t>
      </w:r>
      <w:r>
        <w:t xml:space="preserve">5. Mernissi, Fatima.</w:t>
      </w:r>
      <w:r>
        <w:t xml:space="preserve"> </w:t>
      </w:r>
      <w:r>
        <w:rPr>
          <w:iCs/>
          <w:i/>
        </w:rPr>
        <w:t xml:space="preserve">Women and Islam: An Historical and Theological Enquiry</w:t>
      </w:r>
      <w:r>
        <w:t xml:space="preserve">. Oxford: Blackwell, 1991.</w:t>
      </w:r>
      <w:r>
        <w:t xml:space="preserve"> </w:t>
      </w:r>
    </w:p>
    <w:p>
      <w:pPr>
        <w:pStyle w:val="BodyText"/>
      </w:pPr>
      <w:r>
        <w:t xml:space="preserve">Although not exclusively about Freemasonry, Fatima Mernissi’s work is indispensable for analyzing the gender dynamics of the Masonic movement in Morocco. As Freemasonry was historically an exclusive male institution, its presence in Casablanca reinforced patriarchal structures even as it promoted liberal political ideals. Mernissi’s analysis helps the reader understand the limitations of the Masonic contribution to social reform in Morocco. It highlights the exclusion of women from the "brotherhood" and how this exclusion impacted the broader feminist movement in Casablanca during the mid-20th century.</w:t>
      </w:r>
    </w:p>
    <w:p>
      <w:pPr>
        <w:pStyle w:val="BodyText"/>
      </w:pPr>
      <w:r>
        <w:t xml:space="preserve"> </w:t>
      </w:r>
      <w:r>
        <w:t xml:space="preserve">6. Ould Ahmed, Brahim.</w:t>
      </w:r>
      <w:r>
        <w:t xml:space="preserve"> </w:t>
      </w:r>
      <w:r>
        <w:rPr>
          <w:iCs/>
          <w:i/>
        </w:rPr>
        <w:t xml:space="preserve">Les Élus Coëns au Maroc: Une Histoire Oubliée</w:t>
      </w:r>
      <w:r>
        <w:t xml:space="preserve">. Rabat: Centre de Recherche sur la Franc-maçonnerie, 2012.</w:t>
      </w:r>
      <w:r>
        <w:t xml:space="preserve"> </w:t>
      </w:r>
    </w:p>
    <w:p>
      <w:pPr>
        <w:pStyle w:val="BodyText"/>
      </w:pPr>
      <w:r>
        <w:t xml:space="preserve">This specialized text focuses on the "Les Élus Coëns" rite, which had a notable presence in Morocco. Ould Ahmed traces the activities of this specific Masonic order in Casablanca, noting its appeal to the intellectual elite. The book provides rare insights into the esoteric and philosophical discussions that took place within these lodges. It is particularly relevant for researchers interested in the cultural exchange between European occultism and Moroccan Sufi traditions, suggesting that some Moroccan Masons sought to synthesize these spiritual paths within the framework of the lodge.</w:t>
      </w:r>
    </w:p>
    <w:p>
      <w:pPr>
        <w:pStyle w:val="BodyText"/>
      </w:pPr>
      <w:r>
        <w:t xml:space="preserve"> </w:t>
      </w:r>
      <w:r>
        <w:t xml:space="preserve">7. Poujol, Jean-Pierre.</w:t>
      </w:r>
      <w:r>
        <w:t xml:space="preserve"> </w:t>
      </w:r>
      <w:r>
        <w:rPr>
          <w:iCs/>
          <w:i/>
        </w:rPr>
        <w:t xml:space="preserve">La Franc-maçonnerie et la Décolonisation</w:t>
      </w:r>
      <w:r>
        <w:t xml:space="preserve">. Paris: Perrin, 2008.</w:t>
      </w:r>
      <w:r>
        <w:t xml:space="preserve"> </w:t>
      </w:r>
    </w:p>
    <w:p>
      <w:pPr>
        <w:pStyle w:val="BodyText"/>
      </w:pPr>
      <w:r>
        <w:t xml:space="preserve">Jean-Pierre Poujol examines the broader role of Freemasonry in the decolonization of Africa, with significant case studies from Morocco. This text is crucial for understanding the post-1956 era. It details how the Masonic lodges in Casablanca were reorganized after independence, transitioning from colonial instruments to national civic organizations. Poujol analyzes the challenges faced by the Moroccan Mason in the post-colonial state, including periods of political suspicion and the eventual reintegration of Freemasonry into the public sphere of Casablanca.</w:t>
      </w:r>
    </w:p>
    <w:p>
      <w:pPr>
        <w:pStyle w:val="BodyText"/>
      </w:pPr>
      <w:r>
        <w:t xml:space="preserve"> </w:t>
      </w:r>
      <w:r>
        <w:t xml:space="preserve">8. Tazi, Hassan.</w:t>
      </w:r>
      <w:r>
        <w:t xml:space="preserve"> </w:t>
      </w:r>
      <w:r>
        <w:rPr>
          <w:iCs/>
          <w:i/>
        </w:rPr>
        <w:t xml:space="preserve">Casablanca: Histoire d'une Métropole</w:t>
      </w:r>
      <w:r>
        <w:t xml:space="preserve">. Casablanca: Éditions Eddif, 2001.</w:t>
      </w:r>
      <w:r>
        <w:t xml:space="preserve"> </w:t>
      </w:r>
    </w:p>
    <w:p>
      <w:pPr>
        <w:pStyle w:val="BodyText"/>
      </w:pPr>
      <w:r>
        <w:t xml:space="preserve">Hassan Tazi’s historical account of Casablanca provides the urban backdrop against which Masonic history must be read. Tazi describes the rapid modernization of Casablanca during the Protectorate, a process heavily influenced by European settlers and administrators, many of whom were Masons. The text connects the architectural and social development of the city to the networks of power held by the Masonic elite. It is an essential reference for understanding the physical spaces—the clubs, hotels, and lodges—where the history of the Mason in Casablanca was written.</w:t>
      </w:r>
    </w:p>
    <w:bookmarkEnd w:id="22"/>
    <w:bookmarkStart w:id="23" w:name="conclusion"/>
    <w:p>
      <w:pPr>
        <w:pStyle w:val="Heading2"/>
      </w:pPr>
      <w:r>
        <w:t xml:space="preserve">Conclusion</w:t>
      </w:r>
    </w:p>
    <w:p>
      <w:pPr>
        <w:pStyle w:val="FirstParagraph"/>
      </w:pPr>
      <w:r>
        <w:t xml:space="preserve">The literature reviewed above demonstrates that the history of the Mason in Morocco is complex and multifaceted. In Casablanca, Freemasonry was not merely a social club for expatriates but a dynamic institution that influenced political thought, social organization, and the trajectory of the independence movement. These sources collectively provide a robust foundation for further research into the role of secret societies in the modernization of North Africa.</w:t>
      </w:r>
    </w:p>
    <w:bookmarkEnd w:id="23"/>
    <w:p>
      <w:pPr>
        <w:pStyle w:val="BodyText"/>
      </w:pPr>
      <w:r>
        <w:t xml:space="preserve">© 2023 Annotated Bibliography on Masonic History in Morocco.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in Morocco and Casablanca</dc:title>
  <dc:creator/>
  <dc:language>en</dc:language>
  <cp:keywords/>
  <dcterms:created xsi:type="dcterms:W3CDTF">2026-08-07T20:43:39Z</dcterms:created>
  <dcterms:modified xsi:type="dcterms:W3CDTF">2026-08-07T20:43:39Z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