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Masonry</w:t>
      </w:r>
      <w:r>
        <w:t xml:space="preserve"> </w:t>
      </w:r>
      <w:r>
        <w:t xml:space="preserve">Practices</w:t>
      </w:r>
      <w:r>
        <w:t xml:space="preserve"> </w:t>
      </w:r>
      <w:r>
        <w:t xml:space="preserve">in</w:t>
      </w:r>
      <w:r>
        <w:t xml:space="preserve"> </w:t>
      </w:r>
      <w:r>
        <w:t xml:space="preserve">Abuja,</w:t>
      </w:r>
      <w:r>
        <w:t xml:space="preserve"> </w:t>
      </w:r>
      <w:r>
        <w:t xml:space="preserve">Nigeria</w:t>
      </w:r>
    </w:p>
    <w:bookmarkStart w:id="20" w:name="Xc69c608156d642a19c4b974643e774f748c0544"/>
    <w:p>
      <w:pPr>
        <w:pStyle w:val="Heading1"/>
      </w:pPr>
      <w:r>
        <w:t xml:space="preserve">Annotated Bibliography: Masonry Construction in Abuja, Nigeria</w:t>
      </w:r>
    </w:p>
    <w:p>
      <w:pPr>
        <w:pStyle w:val="FirstParagraph"/>
      </w:pPr>
      <w:r>
        <w:t xml:space="preserve">Prepared for Construction Professionals and Urban Planners</w:t>
      </w:r>
    </w:p>
    <w:bookmarkEnd w:id="20"/>
    <w:bookmarkStart w:id="21" w:name="introduction"/>
    <w:p>
      <w:pPr>
        <w:pStyle w:val="Heading2"/>
      </w:pPr>
      <w:r>
        <w:t xml:space="preserve">Introduction</w:t>
      </w:r>
    </w:p>
    <w:p>
      <w:pPr>
        <w:pStyle w:val="FirstParagraph"/>
      </w:pPr>
      <w:r>
        <w:t xml:space="preserve">The Federal Capital Territory (FCT) of Abuja, Nigeria, is currently experiencing a construction boom driven by rapid urbanization and government infrastructure projects. Central to this development is the trade of the</w:t>
      </w:r>
      <w:r>
        <w:t xml:space="preserve"> </w:t>
      </w:r>
      <w:r>
        <w:rPr>
          <w:bCs/>
          <w:b/>
        </w:rPr>
        <w:t xml:space="preserve">Mason</w:t>
      </w:r>
      <w:r>
        <w:t xml:space="preserve">, whose expertise in bricklaying, blockwork, and concrete finishing determines the structural integrity and aesthetic quality of buildings. This annotated bibliography compiles essential resources regarding masonry techniques, material science, and labor standards specifically relevant to the environmental and regulatory context of</w:t>
      </w:r>
      <w:r>
        <w:t xml:space="preserve"> </w:t>
      </w:r>
      <w:r>
        <w:rPr>
          <w:bCs/>
          <w:b/>
        </w:rPr>
        <w:t xml:space="preserve">Nigeria Abuja</w:t>
      </w:r>
      <w:r>
        <w:t xml:space="preserve">. These sources are critical for ensuring that masonry work in Abuja meets the demands of the local climate, soil conditions, and building codes.</w:t>
      </w:r>
    </w:p>
    <w:bookmarkEnd w:id="21"/>
    <w:bookmarkStart w:id="22" w:name="bibliographic-entries"/>
    <w:p>
      <w:pPr>
        <w:pStyle w:val="Heading2"/>
      </w:pPr>
      <w:r>
        <w:t xml:space="preserve">Bibliographic Entries</w:t>
      </w:r>
    </w:p>
    <w:p>
      <w:pPr>
        <w:pStyle w:val="FirstParagraph"/>
      </w:pPr>
      <w:r>
        <w:t xml:space="preserve"> </w:t>
      </w:r>
      <w:r>
        <w:t xml:space="preserve">Federal Ministry of Works and Housing. (2020).</w:t>
      </w:r>
      <w:r>
        <w:t xml:space="preserve"> </w:t>
      </w:r>
      <w:r>
        <w:rPr>
          <w:iCs/>
          <w:i/>
        </w:rPr>
        <w:t xml:space="preserve">Nigerian Building Code (NBC): Volume 1 - General Requirements</w:t>
      </w:r>
      <w:r>
        <w:t xml:space="preserve">. Abuja: Federal Government Press.</w:t>
      </w:r>
      <w:r>
        <w:t xml:space="preserve"> </w:t>
      </w:r>
    </w:p>
    <w:p>
      <w:pPr>
        <w:pStyle w:val="BodyText"/>
      </w:pPr>
      <w:r>
        <w:t xml:space="preserve">This document is the primary regulatory framework for all construction activities in</w:t>
      </w:r>
      <w:r>
        <w:t xml:space="preserve"> </w:t>
      </w:r>
      <w:r>
        <w:rPr>
          <w:bCs/>
          <w:b/>
        </w:rPr>
        <w:t xml:space="preserve">Nigeria Abuja</w:t>
      </w:r>
      <w:r>
        <w:t xml:space="preserve">. It outlines the mandatory standards for masonry work, including load-bearing wall specifications, mortar mix ratios, and safety protocols. For a</w:t>
      </w:r>
      <w:r>
        <w:t xml:space="preserve"> </w:t>
      </w:r>
      <w:r>
        <w:rPr>
          <w:bCs/>
          <w:b/>
        </w:rPr>
        <w:t xml:space="preserve">Mason</w:t>
      </w:r>
      <w:r>
        <w:t xml:space="preserve"> </w:t>
      </w:r>
      <w:r>
        <w:t xml:space="preserve">operating in the FCT, this code is indispensable. It addresses the specific challenges of Abuja's lateritic soil and high temperatures, providing guidelines on foundation masonry and wall thickness to prevent structural failure. This source is essential for ensuring legal compliance and structural safety in residential and commercial projects.</w:t>
      </w:r>
    </w:p>
    <w:p>
      <w:pPr>
        <w:pStyle w:val="BodyText"/>
      </w:pPr>
      <w:r>
        <w:t xml:space="preserve"> </w:t>
      </w:r>
      <w:r>
        <w:t xml:space="preserve">Ogunlana, S. O., &amp; Odeyinka, H. A. (2018).</w:t>
      </w:r>
      <w:r>
        <w:t xml:space="preserve"> </w:t>
      </w:r>
      <w:r>
        <w:rPr>
          <w:iCs/>
          <w:i/>
        </w:rPr>
        <w:t xml:space="preserve">Sustainable Masonry Practices in Tropical Climates: A Case Study of West Africa</w:t>
      </w:r>
      <w:r>
        <w:t xml:space="preserve">. Journal of African Construction, 12(3), 45-62.</w:t>
      </w:r>
      <w:r>
        <w:t xml:space="preserve"> </w:t>
      </w:r>
    </w:p>
    <w:p>
      <w:pPr>
        <w:pStyle w:val="BodyText"/>
      </w:pPr>
      <w:r>
        <w:t xml:space="preserve">This academic article explores the adaptation of traditional masonry techniques to modern sustainability goals within West Africa. It is highly relevant to</w:t>
      </w:r>
      <w:r>
        <w:t xml:space="preserve"> </w:t>
      </w:r>
      <w:r>
        <w:rPr>
          <w:bCs/>
          <w:b/>
        </w:rPr>
        <w:t xml:space="preserve">Nigeria Abuja</w:t>
      </w:r>
      <w:r>
        <w:t xml:space="preserve"> </w:t>
      </w:r>
      <w:r>
        <w:t xml:space="preserve">due to its focus on thermal comfort in tropical climates. The authors discuss how</w:t>
      </w:r>
      <w:r>
        <w:t xml:space="preserve"> </w:t>
      </w:r>
      <w:r>
        <w:rPr>
          <w:bCs/>
          <w:b/>
        </w:rPr>
        <w:t xml:space="preserve">Mason</w:t>
      </w:r>
      <w:r>
        <w:t xml:space="preserve"> </w:t>
      </w:r>
      <w:r>
        <w:t xml:space="preserve">techniques, such as the use of interlocking stabilised soil blocks (ISSB), can reduce cooling costs in Abuja's hot environment. The text provides data on the durability of these materials against the region's heavy rainy season, offering a scientific basis for adopting eco-friendly masonry methods in the capital city.</w:t>
      </w:r>
    </w:p>
    <w:p>
      <w:pPr>
        <w:pStyle w:val="BodyText"/>
      </w:pPr>
      <w:r>
        <w:t xml:space="preserve"> </w:t>
      </w:r>
      <w:r>
        <w:t xml:space="preserve">Nigerian Institute of Building (NIB). (2019).</w:t>
      </w:r>
      <w:r>
        <w:t xml:space="preserve"> </w:t>
      </w:r>
      <w:r>
        <w:rPr>
          <w:iCs/>
          <w:i/>
        </w:rPr>
        <w:t xml:space="preserve">Technical Guide for Masonry Workers: Blockwork and Bricklaying</w:t>
      </w:r>
      <w:r>
        <w:t xml:space="preserve">. Lagos: NIB Publications.</w:t>
      </w:r>
      <w:r>
        <w:t xml:space="preserve"> </w:t>
      </w:r>
    </w:p>
    <w:p>
      <w:pPr>
        <w:pStyle w:val="BodyText"/>
      </w:pPr>
      <w:r>
        <w:t xml:space="preserve">Published by the professional body governing the built environment in Nigeria, this guide serves as a practical manual for the</w:t>
      </w:r>
      <w:r>
        <w:t xml:space="preserve"> </w:t>
      </w:r>
      <w:r>
        <w:rPr>
          <w:bCs/>
          <w:b/>
        </w:rPr>
        <w:t xml:space="preserve">Mason</w:t>
      </w:r>
      <w:r>
        <w:t xml:space="preserve">. It details the step-by-step processes for laying concrete blocks and bricks, which are the dominant materials in</w:t>
      </w:r>
      <w:r>
        <w:t xml:space="preserve"> </w:t>
      </w:r>
      <w:r>
        <w:rPr>
          <w:bCs/>
          <w:b/>
        </w:rPr>
        <w:t xml:space="preserve">Nigeria Abuja</w:t>
      </w:r>
      <w:r>
        <w:t xml:space="preserve"> </w:t>
      </w:r>
      <w:r>
        <w:t xml:space="preserve">construction. The guide emphasizes quality control measures, such as proper curing of mortar and alignment of walls, which are often neglected in rapid urban development. It is a vital resource for training apprentices and ensuring that masonry work in Abuja meets professional industry standards.</w:t>
      </w:r>
    </w:p>
    <w:p>
      <w:pPr>
        <w:pStyle w:val="BodyText"/>
      </w:pPr>
      <w:r>
        <w:t xml:space="preserve"> </w:t>
      </w:r>
      <w:r>
        <w:t xml:space="preserve">Adeyemi, T. O., &amp; Ibrahim, M. (2021).</w:t>
      </w:r>
      <w:r>
        <w:t xml:space="preserve"> </w:t>
      </w:r>
      <w:r>
        <w:rPr>
          <w:iCs/>
          <w:i/>
        </w:rPr>
        <w:t xml:space="preserve">Impact of Local Sand Quality on Masonry Durability in the Federal Capital Territory</w:t>
      </w:r>
      <w:r>
        <w:t xml:space="preserve">. Nigerian Journal of Technology, 40(2), 112-125.</w:t>
      </w:r>
      <w:r>
        <w:t xml:space="preserve"> </w:t>
      </w:r>
    </w:p>
    <w:p>
      <w:pPr>
        <w:pStyle w:val="BodyText"/>
      </w:pPr>
      <w:r>
        <w:t xml:space="preserve">This research paper investigates the chemical and physical properties of sand sourced from local quarries around</w:t>
      </w:r>
      <w:r>
        <w:t xml:space="preserve"> </w:t>
      </w:r>
      <w:r>
        <w:rPr>
          <w:bCs/>
          <w:b/>
        </w:rPr>
        <w:t xml:space="preserve">Nigeria Abuja</w:t>
      </w:r>
      <w:r>
        <w:t xml:space="preserve">. Since sand is a critical component of mortar and concrete, its quality directly affects the longevity of masonry structures. The study reveals that certain local sands contain high levels of silt, which can weaken the bond between blocks. For a</w:t>
      </w:r>
      <w:r>
        <w:t xml:space="preserve"> </w:t>
      </w:r>
      <w:r>
        <w:rPr>
          <w:bCs/>
          <w:b/>
        </w:rPr>
        <w:t xml:space="preserve">Mason</w:t>
      </w:r>
      <w:r>
        <w:t xml:space="preserve"> </w:t>
      </w:r>
      <w:r>
        <w:t xml:space="preserve">in Abuja, this source provides crucial insights into material selection and testing, helping to prevent premature cracking and structural degradation in buildings constructed with local aggregates.</w:t>
      </w:r>
    </w:p>
    <w:p>
      <w:pPr>
        <w:pStyle w:val="BodyText"/>
      </w:pPr>
      <w:r>
        <w:t xml:space="preserve"> </w:t>
      </w:r>
      <w:r>
        <w:t xml:space="preserve">World Bank Group. (2022).</w:t>
      </w:r>
      <w:r>
        <w:t xml:space="preserve"> </w:t>
      </w:r>
      <w:r>
        <w:rPr>
          <w:iCs/>
          <w:i/>
        </w:rPr>
        <w:t xml:space="preserve">Urban Infrastructure Development in Abuja: Challenges and Opportunities</w:t>
      </w:r>
      <w:r>
        <w:t xml:space="preserve">. Washington, D.C.: World Bank Publications.</w:t>
      </w:r>
      <w:r>
        <w:t xml:space="preserve"> </w:t>
      </w:r>
    </w:p>
    <w:p>
      <w:pPr>
        <w:pStyle w:val="BodyText"/>
      </w:pPr>
      <w:r>
        <w:t xml:space="preserve">This report provides a macroeconomic perspective on the construction sector in</w:t>
      </w:r>
      <w:r>
        <w:t xml:space="preserve"> </w:t>
      </w:r>
      <w:r>
        <w:rPr>
          <w:bCs/>
          <w:b/>
        </w:rPr>
        <w:t xml:space="preserve">Nigeria Abuja</w:t>
      </w:r>
      <w:r>
        <w:t xml:space="preserve">. It highlights the demand for skilled labor, including</w:t>
      </w:r>
      <w:r>
        <w:t xml:space="preserve"> </w:t>
      </w:r>
      <w:r>
        <w:rPr>
          <w:bCs/>
          <w:b/>
        </w:rPr>
        <w:t xml:space="preserve">Mason</w:t>
      </w:r>
      <w:r>
        <w:t xml:space="preserve"> </w:t>
      </w:r>
      <w:r>
        <w:t xml:space="preserve">professionals, as the city expands. The document discusses the gap between the supply of trained masons and the demand for high-quality housing. It also touches upon the importance of formalizing the masonry trade to improve working conditions and safety standards. This source is valuable for policymakers and contractors looking to understand the labor market dynamics affecting masonry projects in the capital.</w:t>
      </w:r>
    </w:p>
    <w:p>
      <w:pPr>
        <w:pStyle w:val="BodyText"/>
      </w:pPr>
      <w:r>
        <w:t xml:space="preserve"> </w:t>
      </w:r>
      <w:r>
        <w:t xml:space="preserve">Federal Capital Territory Administration (FCTA). (2023).</w:t>
      </w:r>
      <w:r>
        <w:t xml:space="preserve"> </w:t>
      </w:r>
      <w:r>
        <w:rPr>
          <w:iCs/>
          <w:i/>
        </w:rPr>
        <w:t xml:space="preserve">Building Control Act and Regulations for the FCT</w:t>
      </w:r>
      <w:r>
        <w:t xml:space="preserve">. Abuja: FCTA Legal Department.</w:t>
      </w:r>
      <w:r>
        <w:t xml:space="preserve"> </w:t>
      </w:r>
    </w:p>
    <w:p>
      <w:pPr>
        <w:pStyle w:val="BodyText"/>
      </w:pPr>
      <w:r>
        <w:t xml:space="preserve">This legal document outlines the specific regulations enforced by the Abuja Metropolitan Management Council (AMMC) regarding construction permits and inspections. For any</w:t>
      </w:r>
      <w:r>
        <w:t xml:space="preserve"> </w:t>
      </w:r>
      <w:r>
        <w:rPr>
          <w:bCs/>
          <w:b/>
        </w:rPr>
        <w:t xml:space="preserve">Mason</w:t>
      </w:r>
      <w:r>
        <w:t xml:space="preserve"> </w:t>
      </w:r>
      <w:r>
        <w:t xml:space="preserve">or contractor working in</w:t>
      </w:r>
      <w:r>
        <w:t xml:space="preserve"> </w:t>
      </w:r>
      <w:r>
        <w:rPr>
          <w:bCs/>
          <w:b/>
        </w:rPr>
        <w:t xml:space="preserve">Nigeria Abuja</w:t>
      </w:r>
      <w:r>
        <w:t xml:space="preserve">, understanding these regulations is mandatory. The act specifies requirements for masonry finishes, drainage integration, and structural stability that must be met before a building certificate is issued. It serves as a critical reference for ensuring that masonry work complies with local government bylaws, avoiding penalties and demolition orders.</w:t>
      </w:r>
    </w:p>
    <w:p>
      <w:pPr>
        <w:pStyle w:val="BodyText"/>
      </w:pPr>
      <w:r>
        <w:t xml:space="preserve"> </w:t>
      </w:r>
      <w:r>
        <w:t xml:space="preserve">Okoro, C. N., &amp; Eze, P. U. (2017).</w:t>
      </w:r>
      <w:r>
        <w:t xml:space="preserve"> </w:t>
      </w:r>
      <w:r>
        <w:rPr>
          <w:iCs/>
          <w:i/>
        </w:rPr>
        <w:t xml:space="preserve">Traditional vs. Modern Masonry Techniques in Nigerian Urban Centers</w:t>
      </w:r>
      <w:r>
        <w:t xml:space="preserve">. International Journal of Construction Management, 17(4), 289-301.</w:t>
      </w:r>
      <w:r>
        <w:t xml:space="preserve"> </w:t>
      </w:r>
    </w:p>
    <w:p>
      <w:pPr>
        <w:pStyle w:val="BodyText"/>
      </w:pPr>
      <w:r>
        <w:t xml:space="preserve">This comparative study analyzes the efficiency and cost-effectiveness of traditional masonry methods versus modern mechanized approaches in Nigerian cities, including Abuja. It evaluates the role of the skilled</w:t>
      </w:r>
      <w:r>
        <w:t xml:space="preserve"> </w:t>
      </w:r>
      <w:r>
        <w:rPr>
          <w:bCs/>
          <w:b/>
        </w:rPr>
        <w:t xml:space="preserve">Mason</w:t>
      </w:r>
      <w:r>
        <w:t xml:space="preserve"> </w:t>
      </w:r>
      <w:r>
        <w:t xml:space="preserve">in both contexts, noting that while modern tools increase speed, the expertise of the mason remains crucial for precision and finish. The article is particularly relevant for</w:t>
      </w:r>
      <w:r>
        <w:t xml:space="preserve"> </w:t>
      </w:r>
      <w:r>
        <w:rPr>
          <w:bCs/>
          <w:b/>
        </w:rPr>
        <w:t xml:space="preserve">Nigeria Abuja</w:t>
      </w:r>
      <w:r>
        <w:t xml:space="preserve"> </w:t>
      </w:r>
      <w:r>
        <w:t xml:space="preserve">where both high-rise modern structures and traditional low-rise buildings coexist. It offers insights into optimizing labor and material usage in diverse project types.</w:t>
      </w:r>
    </w:p>
    <w:p>
      <w:pPr>
        <w:pStyle w:val="BodyText"/>
      </w:pPr>
      <w:r>
        <w:t xml:space="preserve"> </w:t>
      </w:r>
      <w:r>
        <w:t xml:space="preserve">Standards Organisation of Nigeria (SON). (2020).</w:t>
      </w:r>
      <w:r>
        <w:t xml:space="preserve"> </w:t>
      </w:r>
      <w:r>
        <w:rPr>
          <w:iCs/>
          <w:i/>
        </w:rPr>
        <w:t xml:space="preserve">SON Standard for Concrete Blocks and Bricks (SON IS 1234)</w:t>
      </w:r>
      <w:r>
        <w:t xml:space="preserve">. Abuja: SON Headquarters.</w:t>
      </w:r>
      <w:r>
        <w:t xml:space="preserve"> </w:t>
      </w:r>
    </w:p>
    <w:p>
      <w:pPr>
        <w:pStyle w:val="BodyText"/>
      </w:pPr>
      <w:r>
        <w:t xml:space="preserve">This standard defines the minimum quality requirements for concrete blocks and bricks used in construction across Nigeria, including</w:t>
      </w:r>
      <w:r>
        <w:t xml:space="preserve"> </w:t>
      </w:r>
      <w:r>
        <w:rPr>
          <w:bCs/>
          <w:b/>
        </w:rPr>
        <w:t xml:space="preserve">Nigeria Abuja</w:t>
      </w:r>
      <w:r>
        <w:t xml:space="preserve">. It specifies dimensions, compressive strength, and water absorption rates. For a</w:t>
      </w:r>
      <w:r>
        <w:t xml:space="preserve"> </w:t>
      </w:r>
      <w:r>
        <w:rPr>
          <w:bCs/>
          <w:b/>
        </w:rPr>
        <w:t xml:space="preserve">Mason</w:t>
      </w:r>
      <w:r>
        <w:t xml:space="preserve">, using materials that meet SON standards is essential for ensuring the structural integrity of walls and partitions. This document provides the technical benchmarks needed to evaluate the quality of masonry units before they are laid, helping to prevent the use of substandard materials that are prevalent in the local market.</w:t>
      </w:r>
    </w:p>
    <w:bookmarkEnd w:id="22"/>
    <w:p>
      <w:pPr>
        <w:pStyle w:val="BodyText"/>
      </w:pPr>
      <w:r>
        <w:t xml:space="preserve">© 2023 Annotated Bibliography on Masonry in Abuja.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Masonry Practices in Abuja, Nigeria</dc:title>
  <dc:creator/>
  <dc:language>en</dc:language>
  <cp:keywords/>
  <dcterms:created xsi:type="dcterms:W3CDTF">2026-08-07T17:44:50Z</dcterms:created>
  <dcterms:modified xsi:type="dcterms:W3CDTF">2026-08-07T17:44:50Z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