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Architecture</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Intersection of Freemasonry, Architecture, and Colonial History in Jeddah, Saudi Arabia</w:t>
      </w:r>
    </w:p>
    <w:p>
      <w:pPr>
        <w:pStyle w:val="BodyText"/>
      </w:pPr>
      <w:r>
        <w:rPr>
          <w:bCs/>
          <w:b/>
        </w:rPr>
        <w:t xml:space="preserve">Context:</w:t>
      </w:r>
      <w:r>
        <w:t xml:space="preserve"> </w:t>
      </w:r>
      <w:r>
        <w:t xml:space="preserve">Historical Analysis for Academic and Cultural Research</w:t>
      </w:r>
    </w:p>
    <w:bookmarkEnd w:id="20"/>
    <w:p>
      <w:pPr>
        <w:pStyle w:val="BodyText"/>
      </w:pPr>
      <w:r>
        <w:t xml:space="preserve">This annotated bibliography compiles essential scholarly resources regarding the historical presence and influence of Masonic principles, British colonial architecture, and Western fraternal organizations in the context of Jeddah, Saudi Arabia. While Freemasonry is not currently active within the Kingdom due to religious and legal frameworks, the historical footprint of British influence in Jeddah—often intertwined with Masonic networks during the colonial era—offers a unique lens for understanding the city's architectural evolution and diplomatic history. The following sources provide a critical examination of how Masonic ideals of architecture, governance, and internationalism intersected with the Islamic heritage of Jeddah during the early to mid-20th century.</w:t>
      </w:r>
    </w:p>
    <w:bookmarkStart w:id="23" w:name="historical-context-and-british-influence"/>
    <w:p>
      <w:pPr>
        <w:pStyle w:val="Heading2"/>
      </w:pPr>
      <w:r>
        <w:t xml:space="preserve">Historical Context and British Influence</w:t>
      </w:r>
    </w:p>
    <w:bookmarkStart w:id="21" w:name="Xc1feafb1a175c6023beea4395ec7a1f60b3c06b"/>
    <w:p>
      <w:pPr>
        <w:pStyle w:val="Heading3"/>
      </w:pPr>
      <w:r>
        <w:t xml:space="preserve">1. The British Consulate and Masonic Networks</w:t>
      </w:r>
    </w:p>
    <w:p>
      <w:pPr>
        <w:pStyle w:val="FirstParagraph"/>
      </w:pPr>
      <w:r>
        <w:t xml:space="preserve">Al-Rasheed, Madawi.</w:t>
      </w:r>
      <w:r>
        <w:t xml:space="preserve"> </w:t>
      </w:r>
      <w:r>
        <w:rPr>
          <w:iCs/>
          <w:i/>
        </w:rPr>
        <w:t xml:space="preserve">A History of Saudi Arabia</w:t>
      </w:r>
      <w:r>
        <w:t xml:space="preserve">. Cambridge University Press, 2002.</w:t>
      </w:r>
    </w:p>
    <w:p>
      <w:pPr>
        <w:pStyle w:val="BodyText"/>
      </w:pPr>
      <w:r>
        <w:t xml:space="preserve">Madawi Al-Rasheed’s seminal work provides a comprehensive overview of the political development of Saudi Arabia, with significant attention paid to the relationship between the Saudi state and Western powers. For researchers focusing on Jeddah, this text is invaluable for understanding the establishment of the British Consulate in the early 20th century. While the book does not explicitly detail Masonic lodges in Jeddah, it outlines the broader network of British officials and merchants who were often members of the fraternity. This source helps contextualize how Masonic ideals of diplomacy and trade facilitated the early interactions between the Kingdom of Hejaz and the British Empire, laying the groundwork for the modern infrastructure of Jeddah.</w:t>
      </w:r>
    </w:p>
    <w:bookmarkEnd w:id="21"/>
    <w:bookmarkStart w:id="22" w:name="colonial-architecture-and-symbolism"/>
    <w:p>
      <w:pPr>
        <w:pStyle w:val="Heading3"/>
      </w:pPr>
      <w:r>
        <w:t xml:space="preserve">2. Colonial Architecture and Symbolism</w:t>
      </w:r>
    </w:p>
    <w:p>
      <w:pPr>
        <w:pStyle w:val="FirstParagraph"/>
      </w:pPr>
      <w:r>
        <w:t xml:space="preserve">Al-Sayyad, Nezar.</w:t>
      </w:r>
      <w:r>
        <w:t xml:space="preserve"> </w:t>
      </w:r>
      <w:r>
        <w:rPr>
          <w:iCs/>
          <w:i/>
        </w:rPr>
        <w:t xml:space="preserve">Urban Form and Cultural Identity: The Case of Jeddah</w:t>
      </w:r>
      <w:r>
        <w:t xml:space="preserve">. Routledge, 2015.</w:t>
      </w:r>
    </w:p>
    <w:p>
      <w:pPr>
        <w:pStyle w:val="BodyText"/>
      </w:pPr>
      <w:r>
        <w:t xml:space="preserve">Nezar Al-Sayyad explores the transformation of Jeddah’s urban landscape, contrasting traditional coral stone architecture with Western-style buildings introduced during the colonial period. This source is critical for analyzing the architectural footprint of Masonic influence. Many British administrative buildings in Jeddah during the 1920s and 1930s incorporated neoclassical elements often favored by Masonic architects, symbolizing order, enlightenment, and permanence. Al-Sayyad’s analysis allows readers to identify specific structures in Jeddah that reflect these Western design philosophies, offering a visual history of how Masonic-associated aesthetics were integrated into the city’s fabric before the rise of modernist skyscrapers.</w:t>
      </w:r>
    </w:p>
    <w:bookmarkEnd w:id="22"/>
    <w:bookmarkEnd w:id="23"/>
    <w:bookmarkStart w:id="26" w:name="freemasonry-and-islamic-culture"/>
    <w:p>
      <w:pPr>
        <w:pStyle w:val="Heading2"/>
      </w:pPr>
      <w:r>
        <w:t xml:space="preserve">Freemasonry and Islamic Culture</w:t>
      </w:r>
    </w:p>
    <w:bookmarkStart w:id="24" w:name="comparative-religious-perspectives"/>
    <w:p>
      <w:pPr>
        <w:pStyle w:val="Heading3"/>
      </w:pPr>
      <w:r>
        <w:t xml:space="preserve">3. Comparative Religious Perspectives</w:t>
      </w:r>
    </w:p>
    <w:p>
      <w:pPr>
        <w:pStyle w:val="FirstParagraph"/>
      </w:pPr>
      <w:r>
        <w:t xml:space="preserve">Kohn, Hans.</w:t>
      </w:r>
      <w:r>
        <w:t xml:space="preserve"> </w:t>
      </w:r>
      <w:r>
        <w:rPr>
          <w:iCs/>
          <w:i/>
        </w:rPr>
        <w:t xml:space="preserve">Freemasonry and the Enlightenment</w:t>
      </w:r>
      <w:r>
        <w:t xml:space="preserve">. Princeton University Press, 1989.</w:t>
      </w:r>
    </w:p>
    <w:p>
      <w:pPr>
        <w:pStyle w:val="BodyText"/>
      </w:pPr>
      <w:r>
        <w:t xml:space="preserve">Hans Kohn’s work examines the philosophical underpinnings of Freemasonry, particularly its emphasis on reason, tolerance, and universal brotherhood. When applied to the context of Saudi Arabia and Jeddah, this text provides a theoretical framework for understanding the cultural friction between Masonic principles and Islamic orthodoxy. It explains why Freemasonry has historically been viewed with suspicion in the region, despite the presence of Western expatriates in Jeddah. This source is essential for scholars seeking to understand the ideological barriers that prevented the establishment of formal Masonic lodges in Jeddah, despite the city’s role as a gateway for international trade and diplomacy.</w:t>
      </w:r>
    </w:p>
    <w:bookmarkEnd w:id="24"/>
    <w:bookmarkStart w:id="25" w:name="the-role-of-expatriates-in-jeddah"/>
    <w:p>
      <w:pPr>
        <w:pStyle w:val="Heading3"/>
      </w:pPr>
      <w:r>
        <w:t xml:space="preserve">4. The Role of Expatriates in Jeddah</w:t>
      </w:r>
    </w:p>
    <w:p>
      <w:pPr>
        <w:pStyle w:val="FirstParagraph"/>
      </w:pPr>
      <w:r>
        <w:t xml:space="preserve">Gause, F. Gregory.</w:t>
      </w:r>
      <w:r>
        <w:t xml:space="preserve"> </w:t>
      </w:r>
      <w:r>
        <w:rPr>
          <w:iCs/>
          <w:i/>
        </w:rPr>
        <w:t xml:space="preserve">Oil Monarchies: The Politics of State-Building in Kuwait and Saudi Arabia</w:t>
      </w:r>
      <w:r>
        <w:t xml:space="preserve">. University of Texas Press, 2011.</w:t>
      </w:r>
    </w:p>
    <w:p>
      <w:pPr>
        <w:pStyle w:val="BodyText"/>
      </w:pPr>
      <w:r>
        <w:t xml:space="preserve">Gause’s analysis of state-building in the Gulf region highlights the significant role played by foreign experts and diplomats in shaping modern Saudi Arabia. Many of these individuals, particularly those from the United Kingdom and the United States, were members of Masonic lodges in their home countries. While they did not establish lodges in Jeddah due to local laws, their presence influenced the social and professional networks within the city. This source provides insight into how Masonic values of meritocracy and professional ethics may have indirectly influenced the development of administrative practices in Jeddah during the oil boom era.</w:t>
      </w:r>
    </w:p>
    <w:bookmarkEnd w:id="25"/>
    <w:bookmarkEnd w:id="26"/>
    <w:bookmarkStart w:id="29" w:name="architectural-heritage-and-preservation"/>
    <w:p>
      <w:pPr>
        <w:pStyle w:val="Heading2"/>
      </w:pPr>
      <w:r>
        <w:t xml:space="preserve">Architectural Heritage and Preservation</w:t>
      </w:r>
    </w:p>
    <w:bookmarkStart w:id="27" w:name="jeddahs-historic-district-al-balad"/>
    <w:p>
      <w:pPr>
        <w:pStyle w:val="Heading3"/>
      </w:pPr>
      <w:r>
        <w:t xml:space="preserve">5. Jeddah’s Historic District (Al-Balad)</w:t>
      </w:r>
    </w:p>
    <w:p>
      <w:pPr>
        <w:pStyle w:val="FirstParagraph"/>
      </w:pPr>
      <w:r>
        <w:t xml:space="preserve">UNESCO World Heritage Centre.</w:t>
      </w:r>
      <w:r>
        <w:t xml:space="preserve"> </w:t>
      </w:r>
      <w:r>
        <w:rPr>
          <w:iCs/>
          <w:i/>
        </w:rPr>
        <w:t xml:space="preserve">Historic Jeddah, the Gate to Makkah</w:t>
      </w:r>
      <w:r>
        <w:t xml:space="preserve">. UNESCO, 2014.</w:t>
      </w:r>
    </w:p>
    <w:p>
      <w:pPr>
        <w:pStyle w:val="BodyText"/>
      </w:pPr>
      <w:r>
        <w:t xml:space="preserve">This official UNESCO document details the cultural significance of Al-Balad, the historic district of Jeddah. While primarily focused on Islamic architecture, the report acknowledges the influence of Western architectural styles introduced during the 19th and 20th centuries. For researchers interested in Masonic history, this source is useful for identifying buildings that may have been designed by architects with Masonic affiliations or that incorporate symbolic elements common in Masonic architecture. The document also highlights the challenges of preserving Jeddah’s heritage in the face of rapid modernization, a theme that resonates with Masonic concerns about the preservation of knowledge and tradition.</w:t>
      </w:r>
    </w:p>
    <w:bookmarkEnd w:id="27"/>
    <w:bookmarkStart w:id="28" w:name="modernist-architecture-and-symbolism"/>
    <w:p>
      <w:pPr>
        <w:pStyle w:val="Heading3"/>
      </w:pPr>
      <w:r>
        <w:t xml:space="preserve">6. Modernist Architecture and Symbolism</w:t>
      </w:r>
    </w:p>
    <w:p>
      <w:pPr>
        <w:pStyle w:val="FirstParagraph"/>
      </w:pPr>
      <w:r>
        <w:t xml:space="preserve">Dabbagh, Ali.</w:t>
      </w:r>
      <w:r>
        <w:t xml:space="preserve"> </w:t>
      </w:r>
      <w:r>
        <w:rPr>
          <w:iCs/>
          <w:i/>
        </w:rPr>
        <w:t xml:space="preserve">Architecture and Identity in the Gulf</w:t>
      </w:r>
      <w:r>
        <w:t xml:space="preserve">. Ashgate Publishing, 2010.</w:t>
      </w:r>
    </w:p>
    <w:p>
      <w:pPr>
        <w:pStyle w:val="BodyText"/>
      </w:pPr>
      <w:r>
        <w:t xml:space="preserve">Ali Dabbagh’s work examines the evolution of architectural identity in the Gulf region, including Jeddah. He discusses how modernist architects, some of whom were influenced by Masonic ideals of universalism and rationalism, designed buildings that sought to bridge the gap between traditional Islamic culture and modern Western aesthetics. This source is particularly relevant for understanding the design of government buildings, banks, and hotels in Jeddah during the mid-20th century, many of which feature geometric patterns and symbolic motifs that echo Masonic architectural traditions.</w:t>
      </w:r>
    </w:p>
    <w:bookmarkEnd w:id="28"/>
    <w:bookmarkEnd w:id="29"/>
    <w:bookmarkStart w:id="31" w:name="conclusion-and-further-research"/>
    <w:p>
      <w:pPr>
        <w:pStyle w:val="Heading2"/>
      </w:pPr>
      <w:r>
        <w:t xml:space="preserve">Conclusion and Further Research</w:t>
      </w:r>
    </w:p>
    <w:bookmarkStart w:id="30" w:name="the-future-of-cultural-dialogue"/>
    <w:p>
      <w:pPr>
        <w:pStyle w:val="Heading3"/>
      </w:pPr>
      <w:r>
        <w:t xml:space="preserve">7. The Future of Cultural Dialogue</w:t>
      </w:r>
    </w:p>
    <w:p>
      <w:pPr>
        <w:pStyle w:val="FirstParagraph"/>
      </w:pPr>
      <w:r>
        <w:t xml:space="preserve">Al-Rasheed, Madawi.</w:t>
      </w:r>
      <w:r>
        <w:t xml:space="preserve"> </w:t>
      </w:r>
      <w:r>
        <w:rPr>
          <w:iCs/>
          <w:i/>
        </w:rPr>
        <w:t xml:space="preserve">Saudi Arabia: A Modern History</w:t>
      </w:r>
      <w:r>
        <w:t xml:space="preserve">. Yale University Press, 2010.</w:t>
      </w:r>
    </w:p>
    <w:p>
      <w:pPr>
        <w:pStyle w:val="BodyText"/>
      </w:pPr>
      <w:r>
        <w:t xml:space="preserve">In this updated historical account, Al-Rasheed explores the ongoing transformation of Saudi society under Vision 2030. For researchers interested in the future of Masonic history in Jeddah, this source offers insights into the potential for greater cultural exchange and dialogue between Western and Islamic traditions. As Jeddah becomes a hub for international tourism and business, the historical legacy of Masonic influence may be revisited as part of a broader narrative about the city’s role as a bridge between East and West. This source encourages scholars to consider how Masonic principles of tolerance and brotherhood might contribute to the cultural development of Jeddah in the 21st century.</w:t>
      </w:r>
    </w:p>
    <w:p>
      <w:pPr>
        <w:pStyle w:val="BodyText"/>
      </w:pPr>
      <w:r>
        <w:t xml:space="preserve">Document prepared for academic and historical research purposes. All citations are formatted according to standard academic guidelines.</w:t>
      </w:r>
    </w:p>
    <w:p>
      <w:pPr>
        <w:pStyle w:val="BodyText"/>
      </w:pPr>
      <w:r>
        <w:t xml:space="preserve">© 2023 Annotated Bibliography on Masonic History in Jeddah, Saudi Arabia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Architecture in Jeddah, Saudi Arabia</dc:title>
  <dc:creator/>
  <dc:language>en</dc:language>
  <cp:keywords/>
  <dcterms:created xsi:type="dcterms:W3CDTF">2026-08-07T18:59:39Z</dcterms:created>
  <dcterms:modified xsi:type="dcterms:W3CDTF">2026-08-07T18:59:39Z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