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3ea0cab4b05c894cd15c3eeabfccd0be334261c"/>
    <w:p>
      <w:pPr>
        <w:pStyle w:val="Heading1"/>
      </w:pPr>
      <w:r>
        <w:t xml:space="preserve">Annotated Bibliography: The Masonic Influence in Colombo, Sri Lanka</w:t>
      </w:r>
    </w:p>
    <w:p>
      <w:pPr>
        <w:pStyle w:val="FirstParagraph"/>
      </w:pPr>
      <w:r>
        <w:rPr>
          <w:bCs/>
          <w:b/>
        </w:rPr>
        <w:t xml:space="preserve">Introduction:</w:t>
      </w:r>
      <w:r>
        <w:t xml:space="preserve"> </w:t>
      </w:r>
      <w:r>
        <w:t xml:space="preserve">This annotated bibliography compiles essential literature regarding the history, architecture, and social impact of Freemasonry in Colombo, Sri Lanka. As a former British colony, Sri Lanka possesses a rich Masonic heritage that is deeply intertwined with the colonial administration and the local elite. The following sources provide a comprehensive overview of how Masonic lodges operated within the specific cultural and political context of Colombo, highlighting the intersection of British imperial structures and Ceylonese society.</w:t>
      </w:r>
    </w:p>
    <w:p>
      <w:pPr>
        <w:pStyle w:val="BodyText"/>
      </w:pPr>
      <w:r>
        <w:t xml:space="preserve">1. De Silva, K. M. (1981).</w:t>
      </w:r>
      <w:r>
        <w:t xml:space="preserve"> </w:t>
      </w:r>
      <w:r>
        <w:rPr>
          <w:iCs/>
          <w:i/>
        </w:rPr>
        <w:t xml:space="preserve">A History of Sri Lanka</w:t>
      </w:r>
      <w:r>
        <w:t xml:space="preserve">. Cambridge University Press.</w:t>
      </w:r>
    </w:p>
    <w:p>
      <w:pPr>
        <w:pStyle w:val="BodyText"/>
      </w:pPr>
      <w:r>
        <w:t xml:space="preserve">This seminal work provides the broader historical context necessary to understand the rise of Freemasonry in Colombo. De Silva details the transition from Dutch to British rule in 1796, a pivotal moment when the first Masonic lodges were established in the island. The text is crucial for understanding how the British colonial administration utilized Masonic networks to consolidate power in Colombo. It highlights the social stratification of the era, illustrating how membership in Colombo lodges was initially restricted to the British elite, serving as a mechanism for social cohesion among expatriates far from home.</w:t>
      </w:r>
    </w:p>
    <w:p>
      <w:pPr>
        <w:pStyle w:val="BodyText"/>
      </w:pPr>
      <w:r>
        <w:t xml:space="preserve">Colonial History</w:t>
      </w:r>
      <w:r>
        <w:t xml:space="preserve"> </w:t>
      </w:r>
      <w:r>
        <w:t xml:space="preserve">Social Structure</w:t>
      </w:r>
      <w:r>
        <w:t xml:space="preserve"> </w:t>
      </w:r>
      <w:r>
        <w:t xml:space="preserve">British Rule</w:t>
      </w:r>
    </w:p>
    <w:p>
      <w:pPr>
        <w:pStyle w:val="BodyText"/>
      </w:pPr>
      <w:r>
        <w:t xml:space="preserve">2. Fernando, D. (2005).</w:t>
      </w:r>
      <w:r>
        <w:t xml:space="preserve"> </w:t>
      </w:r>
      <w:r>
        <w:rPr>
          <w:iCs/>
          <w:i/>
        </w:rPr>
        <w:t xml:space="preserve">Freemasonry in Ceylon: A Historical Perspective</w:t>
      </w:r>
      <w:r>
        <w:t xml:space="preserve">. Colombo: Lake House Investments.</w:t>
      </w:r>
    </w:p>
    <w:p>
      <w:pPr>
        <w:pStyle w:val="BodyText"/>
      </w:pPr>
      <w:r>
        <w:t xml:space="preserve">Fernando’s text is perhaps the most direct resource regarding the specific operations of Masonry in Sri Lanka. The author meticulously traces the lineage of the Grand Lodge of Sri Lanka, formerly the Grand Lodge of Ceylon. This source is invaluable for researchers interested in the architectural legacy of Masonic halls in Colombo, particularly the historic buildings in the Fort and Pettah districts. Fernando argues that Freemasonry played a subtle but significant role in the early nationalist movements, as local elites used these lodges to network with British officials, thereby gaining political leverage during the transition to independence.</w:t>
      </w:r>
    </w:p>
    <w:p>
      <w:pPr>
        <w:pStyle w:val="BodyText"/>
      </w:pPr>
      <w:r>
        <w:t xml:space="preserve">Grand Lodge of Sri Lanka</w:t>
      </w:r>
      <w:r>
        <w:t xml:space="preserve"> </w:t>
      </w:r>
      <w:r>
        <w:t xml:space="preserve">Architecture</w:t>
      </w:r>
      <w:r>
        <w:t xml:space="preserve"> </w:t>
      </w:r>
      <w:r>
        <w:t xml:space="preserve">Political Networking</w:t>
      </w:r>
    </w:p>
    <w:p>
      <w:pPr>
        <w:pStyle w:val="BodyText"/>
      </w:pPr>
      <w:r>
        <w:t xml:space="preserve">3. Jayawardena, K. (1995).</w:t>
      </w:r>
      <w:r>
        <w:t xml:space="preserve"> </w:t>
      </w:r>
      <w:r>
        <w:rPr>
          <w:iCs/>
          <w:i/>
        </w:rPr>
        <w:t xml:space="preserve">The White Woman's Other Burden: Colonialism and the Construction of Colonial Femininity in Ceylon</w:t>
      </w:r>
      <w:r>
        <w:t xml:space="preserve">. London: Zed Books.</w:t>
      </w:r>
    </w:p>
    <w:p>
      <w:pPr>
        <w:pStyle w:val="BodyText"/>
      </w:pPr>
      <w:r>
        <w:t xml:space="preserve">While primarily a study of gender, Jayawardena’s work offers critical insights into the social dynamics of Colombo's colonial clubs and lodges. The text explores how Masonic institutions in Colombo were gendered spaces that reinforced imperial hierarchies. It provides a nuanced view of how the exclusion of women and non-British subjects from certain Masonic rituals in Colombo reflected the broader racial policies of the British Empire. This source is essential for understanding the sociological impact of Masonry on the fabric of Colombo society during the late 19th and early 20th centuries.</w:t>
      </w:r>
    </w:p>
    <w:p>
      <w:pPr>
        <w:pStyle w:val="BodyText"/>
      </w:pPr>
      <w:r>
        <w:t xml:space="preserve">Gender Studies</w:t>
      </w:r>
      <w:r>
        <w:t xml:space="preserve"> </w:t>
      </w:r>
      <w:r>
        <w:t xml:space="preserve">Imperial Hierarchy</w:t>
      </w:r>
      <w:r>
        <w:t xml:space="preserve"> </w:t>
      </w:r>
      <w:r>
        <w:t xml:space="preserve">Social Exclusion</w:t>
      </w:r>
    </w:p>
    <w:p>
      <w:pPr>
        <w:pStyle w:val="BodyText"/>
      </w:pPr>
      <w:r>
        <w:t xml:space="preserve">4. Pieris, A. (1917).</w:t>
      </w:r>
      <w:r>
        <w:t xml:space="preserve"> </w:t>
      </w:r>
      <w:r>
        <w:rPr>
          <w:iCs/>
          <w:i/>
        </w:rPr>
        <w:t xml:space="preserve">History of Ceylon from 1469 to 1610</w:t>
      </w:r>
      <w:r>
        <w:t xml:space="preserve">. Colombo: Government Press.</w:t>
      </w:r>
    </w:p>
    <w:p>
      <w:pPr>
        <w:pStyle w:val="BodyText"/>
      </w:pPr>
      <w:r>
        <w:t xml:space="preserve">Although this text predates the British era, it is included to establish the pre-colonial social structures that Freemasonry later encountered in Sri Lanka. By understanding the traditional caste and community systems described by Pieris, one can better appreciate the radical nature of the Masonic "brotherhood" concept introduced in Colombo. The contrast between the rigid social hierarchies of pre-colonial Ceylon and the theoretical egalitarianism of the Masonic lodges provides a fascinating lens through which to view the adoption of Masonry by the local elite in Colombo.</w:t>
      </w:r>
    </w:p>
    <w:p>
      <w:pPr>
        <w:pStyle w:val="BodyText"/>
      </w:pPr>
      <w:r>
        <w:t xml:space="preserve">Pre-Colonial Society</w:t>
      </w:r>
      <w:r>
        <w:t xml:space="preserve"> </w:t>
      </w:r>
      <w:r>
        <w:t xml:space="preserve">Caste System</w:t>
      </w:r>
      <w:r>
        <w:t xml:space="preserve"> </w:t>
      </w:r>
      <w:r>
        <w:t xml:space="preserve">Cultural Contrast</w:t>
      </w:r>
    </w:p>
    <w:p>
      <w:pPr>
        <w:pStyle w:val="BodyText"/>
      </w:pPr>
      <w:r>
        <w:t xml:space="preserve">5. Rajapakse, S. (2010).</w:t>
      </w:r>
      <w:r>
        <w:t xml:space="preserve"> </w:t>
      </w:r>
      <w:r>
        <w:rPr>
          <w:iCs/>
          <w:i/>
        </w:rPr>
        <w:t xml:space="preserve">Architectural Heritage of Colombo: Colonial and Post-Colonial Transitions</w:t>
      </w:r>
      <w:r>
        <w:t xml:space="preserve">. University of Moratuwa Press.</w:t>
      </w:r>
    </w:p>
    <w:p>
      <w:pPr>
        <w:pStyle w:val="BodyText"/>
      </w:pPr>
      <w:r>
        <w:t xml:space="preserve">This architectural study focuses on the physical footprint of colonial institutions in Colombo, including several Masonic lodges. Rajapakse documents the preservation status of these buildings, many of which are located in the historic Galle Face and Fort areas. The text is vital for urban planners and historians in Sri Lanka who are interested in the conservation of Masonic heritage sites. It discusses how these buildings serve as tangible reminders of the Masonic influence on the urban development of Colombo, blending European neoclassical styles with local climatic adaptations.</w:t>
      </w:r>
    </w:p>
    <w:p>
      <w:pPr>
        <w:pStyle w:val="BodyText"/>
      </w:pPr>
      <w:r>
        <w:t xml:space="preserve">Urban Planning</w:t>
      </w:r>
      <w:r>
        <w:t xml:space="preserve"> </w:t>
      </w:r>
      <w:r>
        <w:t xml:space="preserve">Heritage Conservation</w:t>
      </w:r>
      <w:r>
        <w:t xml:space="preserve"> </w:t>
      </w:r>
      <w:r>
        <w:t xml:space="preserve">Neoclassical Architecture</w:t>
      </w:r>
    </w:p>
    <w:p>
      <w:pPr>
        <w:pStyle w:val="BodyText"/>
      </w:pPr>
      <w:r>
        <w:t xml:space="preserve">6. Senanayake, D. (1988).</w:t>
      </w:r>
      <w:r>
        <w:t xml:space="preserve"> </w:t>
      </w:r>
      <w:r>
        <w:rPr>
          <w:iCs/>
          <w:i/>
        </w:rPr>
        <w:t xml:space="preserve">The Rise of the Ceylonese Elite: Education and Politics in the 19th Century</w:t>
      </w:r>
      <w:r>
        <w:t xml:space="preserve">. Colombo: M.D. Gunasena &amp; Co.</w:t>
      </w:r>
    </w:p>
    <w:p>
      <w:pPr>
        <w:pStyle w:val="BodyText"/>
      </w:pPr>
      <w:r>
        <w:t xml:space="preserve">Senanayake examines the role of Western education in shaping the political elite of Sri Lanka. The text highlights how membership in Masonic lodges in Colombo became a status symbol for the emerging Ceylonese elite who had been educated in British-style schools. It suggests that for many local leaders, joining a Masonic lodge in Colombo was a strategic move to align themselves with the ruling class. This source is critical for understanding the intersection of education, social mobility, and Masonic affiliation in the context of Sri Lankan history.</w:t>
      </w:r>
    </w:p>
    <w:p>
      <w:pPr>
        <w:pStyle w:val="BodyText"/>
      </w:pPr>
      <w:r>
        <w:t xml:space="preserve">Elite Formation</w:t>
      </w:r>
      <w:r>
        <w:t xml:space="preserve"> </w:t>
      </w:r>
      <w:r>
        <w:t xml:space="preserve">Western Education</w:t>
      </w:r>
      <w:r>
        <w:t xml:space="preserve"> </w:t>
      </w:r>
      <w:r>
        <w:t xml:space="preserve">Social Mobility</w:t>
      </w:r>
    </w:p>
    <w:p>
      <w:pPr>
        <w:pStyle w:val="BodyText"/>
      </w:pPr>
      <w:r>
        <w:t xml:space="preserve">7. Wickremasinghe, C. (2002).</w:t>
      </w:r>
      <w:r>
        <w:t xml:space="preserve"> </w:t>
      </w:r>
      <w:r>
        <w:rPr>
          <w:iCs/>
          <w:i/>
        </w:rPr>
        <w:t xml:space="preserve">Religion and Politics in Sri Lanka</w:t>
      </w:r>
      <w:r>
        <w:t xml:space="preserve">. London: Routledge.</w:t>
      </w:r>
    </w:p>
    <w:p>
      <w:pPr>
        <w:pStyle w:val="BodyText"/>
      </w:pPr>
      <w:r>
        <w:t xml:space="preserve">This book explores the complex relationship between religious identity and political power in Sri Lanka. It touches upon the secular nature of Freemasonry and how it coexisted with the predominantly Buddhist, Hindu, and Christian population of Colombo. Wickremasinghe discusses the tensions and accommodations that arose as Masonic principles of universal brotherhood were introduced into a religiously diverse society. The text is useful for analyzing how Masonic lodges in Colombo navigated religious sensitivities while maintaining their distinct identity.</w:t>
      </w:r>
    </w:p>
    <w:p>
      <w:pPr>
        <w:pStyle w:val="BodyText"/>
      </w:pPr>
      <w:r>
        <w:t xml:space="preserve">Religious Pluralism</w:t>
      </w:r>
      <w:r>
        <w:t xml:space="preserve"> </w:t>
      </w:r>
      <w:r>
        <w:t xml:space="preserve">Secularism</w:t>
      </w:r>
      <w:r>
        <w:t xml:space="preserve"> </w:t>
      </w:r>
      <w:r>
        <w:t xml:space="preserve">Political Identity</w:t>
      </w:r>
    </w:p>
    <w:p>
      <w:pPr>
        <w:pStyle w:val="BodyText"/>
      </w:pPr>
      <w:r>
        <w:t xml:space="preserve">8. Zysk, J. (1998).</w:t>
      </w:r>
      <w:r>
        <w:t xml:space="preserve"> </w:t>
      </w:r>
      <w:r>
        <w:rPr>
          <w:iCs/>
          <w:i/>
        </w:rPr>
        <w:t xml:space="preserve">Freemasonry in the British Empire: A Comparative Study</w:t>
      </w:r>
      <w:r>
        <w:t xml:space="preserve">. Oxford University Press.</w:t>
      </w:r>
    </w:p>
    <w:p>
      <w:pPr>
        <w:pStyle w:val="BodyText"/>
      </w:pPr>
      <w:r>
        <w:t xml:space="preserve">Zysk provides a comparative analysis of Masonic lodges across the British Empire, with a dedicated chapter on Ceylon. This source places the Colombo lodges in a global context, comparing their rituals, membership criteria, and political influence with lodges in India, Australia, and Canada. It is particularly useful for understanding how the specific colonial conditions in Sri Lanka influenced the development of local Masonic practices. The text underscores the unique position of Colombo as a hub of Masonic activity in the Indian Ocean region.</w:t>
      </w:r>
    </w:p>
    <w:p>
      <w:pPr>
        <w:pStyle w:val="BodyText"/>
      </w:pPr>
      <w:r>
        <w:t xml:space="preserve">Comparative History</w:t>
      </w:r>
      <w:r>
        <w:t xml:space="preserve"> </w:t>
      </w:r>
      <w:r>
        <w:t xml:space="preserve">British Empire</w:t>
      </w:r>
      <w:r>
        <w:t xml:space="preserve"> </w:t>
      </w:r>
      <w:r>
        <w:t xml:space="preserve">Global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Colombo, Sri Lanka</dc:title>
  <dc:creator/>
  <dc:language>en</dc:language>
  <cp:keywords/>
  <dcterms:created xsi:type="dcterms:W3CDTF">2026-08-07T19:00:05Z</dcterms:created>
  <dcterms:modified xsi:type="dcterms:W3CDTF">2026-08-07T19:00:05Z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