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Melbourne</w:t>
      </w:r>
      <w:r>
        <w:t xml:space="preserve"> </w:t>
      </w:r>
      <w:r>
        <w:t xml:space="preserve">Context</w:t>
      </w:r>
    </w:p>
    <w:bookmarkStart w:id="21" w:name="X8d4b76bde07edc91050908049f374a385ea6b14"/>
    <w:p>
      <w:pPr>
        <w:pStyle w:val="Heading1"/>
      </w:pPr>
      <w:r>
        <w:t xml:space="preserve">Annotated Bibliography: The Mathematician in the Australian Context</w:t>
      </w:r>
    </w:p>
    <w:bookmarkStart w:id="20" w:name="focus-melbourne-victoria"/>
    <w:p>
      <w:pPr>
        <w:pStyle w:val="Heading2"/>
      </w:pPr>
      <w:r>
        <w:t xml:space="preserve">Focus: Melbourne, Victoria</w:t>
      </w:r>
    </w:p>
    <w:p>
      <w:pPr>
        <w:pStyle w:val="FirstParagraph"/>
      </w:pPr>
      <w:r>
        <w:t xml:space="preserve">Prepared for: Academic Research and Educational Contexts</w:t>
      </w:r>
      <w:r>
        <w:br/>
      </w:r>
      <w:r>
        <w:t xml:space="preserve">Date: October 2023</w:t>
      </w:r>
    </w:p>
    <w:bookmarkEnd w:id="20"/>
    <w:bookmarkEnd w:id="21"/>
    <w:p>
      <w:pPr>
        <w:pStyle w:val="BodyText"/>
      </w:pPr>
      <w:r>
        <w:t xml:space="preserve">This annotated bibliography provides a curated selection of resources regarding the profession, history, and impact of the mathematician within Australia, with a specific emphasis on Melbourne. As the cultural and educational hub of Victoria, Melbourne hosts some of the nation's most prestigious institutions, including the University of Melbourne and Monash University. These institutions have been instrumental in shaping the trajectory of Australian mathematics. The following entries explore the evolution of the mathematician in this region, ranging from historical biographies of foundational figures to contemporary analyses of the mathematical community's role in the modern Melbourne economy and society.</w:t>
      </w:r>
    </w:p>
    <w:p>
      <w:pPr>
        <w:pStyle w:val="BodyText"/>
      </w:pPr>
      <w:r>
        <w:t xml:space="preserve"> </w:t>
      </w:r>
      <w:r>
        <w:t xml:space="preserve">Bailey, R. (2010).</w:t>
      </w:r>
      <w:r>
        <w:t xml:space="preserve"> </w:t>
      </w:r>
      <w:r>
        <w:rPr>
          <w:iCs/>
          <w:i/>
        </w:rPr>
        <w:t xml:space="preserve">Mathematics in Australia: A History</w:t>
      </w:r>
      <w:r>
        <w:t xml:space="preserve">. Cambridge University Press.</w:t>
      </w:r>
      <w:r>
        <w:t xml:space="preserve"> </w:t>
      </w:r>
    </w:p>
    <w:p>
      <w:pPr>
        <w:pStyle w:val="BodyText"/>
      </w:pPr>
      <w:r>
        <w:t xml:space="preserve">This comprehensive text serves as a foundational resource for understanding the development of mathematics as a discipline within Australia. Bailey meticulously documents the transition from colonial-era practical calculation to the establishment of rigorous academic departments in major cities. For the reader interested in Melbourne, this book is particularly valuable as it details the early struggles and eventual triumphs of the University of Melbourne's mathematics department. It highlights how the role of the mathematician evolved from a generalist academic to a specialized researcher, influencing the educational standards across Victoria. The text is essential for contextualizing the current status of mathematics in Australian higher education.</w:t>
      </w:r>
    </w:p>
    <w:p>
      <w:pPr>
        <w:pStyle w:val="BodyText"/>
      </w:pPr>
      <w:r>
        <w:t xml:space="preserve"> </w:t>
      </w:r>
      <w:r>
        <w:t xml:space="preserve">Gleeson, J. (2018).</w:t>
      </w:r>
      <w:r>
        <w:t xml:space="preserve"> </w:t>
      </w:r>
      <w:r>
        <w:rPr>
          <w:iCs/>
          <w:i/>
        </w:rPr>
        <w:t xml:space="preserve">Grace Chisholm Young: A Life in Mathematics</w:t>
      </w:r>
      <w:r>
        <w:t xml:space="preserve">. Australian Mathematical Society.</w:t>
      </w:r>
      <w:r>
        <w:t xml:space="preserve"> </w:t>
      </w:r>
    </w:p>
    <w:p>
      <w:pPr>
        <w:pStyle w:val="BodyText"/>
      </w:pPr>
      <w:r>
        <w:t xml:space="preserve">While Grace Chisholm Young is often associated with London, her profound connection to Australia and the Victorian intellectual community makes this biography vital for a Melbourne-centric study. This work explores the life of a pioneering mathematician who maintained strong ties with Australian scholars and institutions. The book provides insight into the challenges faced by women in mathematics during the early 20th century, a narrative that resonates with the ongoing efforts in Melbourne universities to promote gender diversity in STEM fields. It serves as a historical touchstone for understanding the lineage of female mathematicians in Australia and the barriers they overcame to contribute to the global mathematical canon.</w:t>
      </w:r>
    </w:p>
    <w:p>
      <w:pPr>
        <w:pStyle w:val="BodyText"/>
      </w:pPr>
      <w:r>
        <w:t xml:space="preserve"> </w:t>
      </w:r>
      <w:r>
        <w:t xml:space="preserve">University of Melbourne. (2021).</w:t>
      </w:r>
      <w:r>
        <w:t xml:space="preserve"> </w:t>
      </w:r>
      <w:r>
        <w:rPr>
          <w:iCs/>
          <w:i/>
        </w:rPr>
        <w:t xml:space="preserve">The School of Mathematics and Statistics: A Century of Excellence</w:t>
      </w:r>
      <w:r>
        <w:t xml:space="preserve">. University of Melbourne Press.</w:t>
      </w:r>
      <w:r>
        <w:t xml:space="preserve"> </w:t>
      </w:r>
    </w:p>
    <w:p>
      <w:pPr>
        <w:pStyle w:val="BodyText"/>
      </w:pPr>
      <w:r>
        <w:t xml:space="preserve">This institutional history offers a detailed account of one of Australia's premier centers for mathematical research. The document chronicles the contributions of notable mathematicians who have taught and researched in Melbourne, illustrating how the city has become a nexus for mathematical innovation. It covers the department's involvement in major national projects and its role in training the next generation of Australian mathematicians. For researchers focusing on the local impact of mathematics, this source provides specific data on curriculum development, research output, and the integration of mathematics into Melbourne's broader scientific ecosystem. It underscores the university's commitment to maintaining Melbourne as a global leader in mathematical sciences.</w:t>
      </w:r>
    </w:p>
    <w:p>
      <w:pPr>
        <w:pStyle w:val="BodyText"/>
      </w:pPr>
      <w:r>
        <w:t xml:space="preserve"> </w:t>
      </w:r>
      <w:r>
        <w:t xml:space="preserve">Australian Mathematical Society. (2022).</w:t>
      </w:r>
      <w:r>
        <w:t xml:space="preserve"> </w:t>
      </w:r>
      <w:r>
        <w:rPr>
          <w:iCs/>
          <w:i/>
        </w:rPr>
        <w:t xml:space="preserve">State of the Profession: Mathematics in Australia</w:t>
      </w:r>
      <w:r>
        <w:t xml:space="preserve">. AMS Report Series.</w:t>
      </w:r>
      <w:r>
        <w:t xml:space="preserve"> </w:t>
      </w:r>
    </w:p>
    <w:p>
      <w:pPr>
        <w:pStyle w:val="BodyText"/>
      </w:pPr>
      <w:r>
        <w:t xml:space="preserve">This report provides a contemporary analysis of the mathematician's role in the modern Australian economy. It includes specific data regarding employment trends, research funding, and educational outcomes, with a notable focus on major metropolitan areas like Melbourne. The report highlights the growing demand for mathematicians in sectors such as finance, data science, and engineering within Victoria. It also addresses the challenges of retaining talent in the public sector and the importance of industry-academia partnerships. This resource is crucial for policymakers and educators in Melbourne seeking to understand the current landscape and future needs of the mathematical workforce in Australia.</w:t>
      </w:r>
    </w:p>
    <w:p>
      <w:pPr>
        <w:pStyle w:val="BodyText"/>
      </w:pPr>
      <w:r>
        <w:t xml:space="preserve"> </w:t>
      </w:r>
      <w:r>
        <w:t xml:space="preserve">Hocking, J. G. (2005).</w:t>
      </w:r>
      <w:r>
        <w:t xml:space="preserve"> </w:t>
      </w:r>
      <w:r>
        <w:rPr>
          <w:iCs/>
          <w:i/>
        </w:rPr>
        <w:t xml:space="preserve">Topology and Geometry</w:t>
      </w:r>
      <w:r>
        <w:t xml:space="preserve">. Springer. (Preface and Biographical Notes).</w:t>
      </w:r>
      <w:r>
        <w:t xml:space="preserve"> </w:t>
      </w:r>
    </w:p>
    <w:p>
      <w:pPr>
        <w:pStyle w:val="BodyText"/>
      </w:pPr>
      <w:r>
        <w:t xml:space="preserve">John Hocking was a distinguished mathematician who spent a significant portion of his career at the University of Melbourne. While this text is a technical treatise on topology, the preface and biographical notes offer a unique perspective on the life of an Australian mathematician working on the international stage. Hocking's work exemplifies the high standard of research produced in Melbourne and its contribution to global mathematical theory. For students and academics in Melbourne, this book serves as both a technical reference and an inspiration, demonstrating the potential for local scholars to make significant contributions to abstract mathematics. It reflects the intellectual rigor expected of mathematicians trained in the Victorian academic tradition.</w:t>
      </w:r>
    </w:p>
    <w:p>
      <w:pPr>
        <w:pStyle w:val="BodyText"/>
      </w:pPr>
      <w:r>
        <w:t xml:space="preserve"> </w:t>
      </w:r>
      <w:r>
        <w:t xml:space="preserve">Victorian Government Department of Education. (2023).</w:t>
      </w:r>
      <w:r>
        <w:t xml:space="preserve"> </w:t>
      </w:r>
      <w:r>
        <w:rPr>
          <w:iCs/>
          <w:i/>
        </w:rPr>
        <w:t xml:space="preserve">Mathematics Education Strategy: Building a Numerate Melbourne</w:t>
      </w:r>
      <w:r>
        <w:t xml:space="preserve">.</w:t>
      </w:r>
      <w:r>
        <w:t xml:space="preserve"> </w:t>
      </w:r>
    </w:p>
    <w:p>
      <w:pPr>
        <w:pStyle w:val="BodyText"/>
      </w:pPr>
      <w:r>
        <w:t xml:space="preserve">This policy document outlines the strategic direction for mathematics education in Victorian schools, directly impacting the future pipeline of mathematicians in Australia. It emphasizes the importance of early engagement with mathematical concepts and the development of critical thinking skills. The strategy highlights Melbourne's ambition to become a global leader in mathematical literacy and innovation. For educators and researchers, this document provides insight into the governmental priorities and funding allocations aimed at supporting mathematics teachers and students. It is a key resource for understanding the structural support systems in place to foster the next generation of mathematicians in Melbourne and across Victoria.</w:t>
      </w:r>
    </w:p>
    <w:p>
      <w:pPr>
        <w:pStyle w:val="BodyText"/>
      </w:pPr>
      <w:r>
        <w:t xml:space="preserve"> </w:t>
      </w:r>
      <w:r>
        <w:t xml:space="preserve">Monash University. (2020).</w:t>
      </w:r>
      <w:r>
        <w:t xml:space="preserve"> </w:t>
      </w:r>
      <w:r>
        <w:rPr>
          <w:iCs/>
          <w:i/>
        </w:rPr>
        <w:t xml:space="preserve">Mathematics for the Modern World: Research and Impact</w:t>
      </w:r>
      <w:r>
        <w:t xml:space="preserve">. Monash University Publishing.</w:t>
      </w:r>
      <w:r>
        <w:t xml:space="preserve"> </w:t>
      </w:r>
    </w:p>
    <w:p>
      <w:pPr>
        <w:pStyle w:val="BodyText"/>
      </w:pPr>
      <w:r>
        <w:t xml:space="preserve">As a major rival and collaborator to the University of Melbourne, Monash University plays a pivotal role in the mathematical landscape of Melbourne. This publication showcases the diverse research areas pursued by mathematicians at Monash, including applied mathematics, statistics, and computational science. It illustrates how Melbourne's mathematical community is addressing real-world problems, from climate modeling to financial risk assessment. The document is valuable for understanding the collaborative nature of mathematical research in the city and the interdisciplinary approaches that define modern mathematical practice in Australia. It reinforces the idea that the mathematician in Melbourne is not only a theorist but also a problem-solver engaged with societal challenges.</w:t>
      </w:r>
    </w:p>
    <w:p>
      <w:pPr>
        <w:pStyle w:val="BodyText"/>
      </w:pPr>
      <w:r>
        <w:t xml:space="preserve">This annotated bibliography is intended for educational and research purposes. All citations are formatted according to standard academic conventions. The focus remains on the intersection of mathematical scholarship and the specific cultural and institutional environment of Melbourne, Australia.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Melbourne Context</dc:title>
  <dc:creator/>
  <dc:language>en</dc:language>
  <cp:keywords/>
  <dcterms:created xsi:type="dcterms:W3CDTF">2026-08-08T00:33:07Z</dcterms:created>
  <dcterms:modified xsi:type="dcterms:W3CDTF">2026-08-08T00:33:07Z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