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Subject: The Mathematician in the Context of Almaty, Kazakhstan</w:t>
      </w:r>
    </w:p>
    <w:bookmarkEnd w:id="20"/>
    <w:p>
      <w:pPr>
        <w:pStyle w:val="BodyText"/>
      </w:pPr>
      <w:r>
        <w:t xml:space="preserve">This annotated bibliography compiles essential resources regarding the history, development, and contemporary status of mathematics and mathematicians in Almaty, Kazakhstan. Almaty, formerly known as Alma-Ata, serves as the intellectual hub of the nation, hosting the National Academy of Sciences and premier universities. The following entries explore the legacy of Soviet-era mathematical schools, the contributions of prominent Kazakh mathematicians, and the current state of mathematical education and research within the city.</w:t>
      </w:r>
    </w:p>
    <w:bookmarkStart w:id="21" w:name="Xf83c1c8415f6f07544f2bbf24b810f1b0e4ac55"/>
    <w:p>
      <w:pPr>
        <w:pStyle w:val="Heading2"/>
      </w:pPr>
      <w:r>
        <w:t xml:space="preserve">Historical Context and Academic Institutions</w:t>
      </w:r>
    </w:p>
    <w:p>
      <w:pPr>
        <w:pStyle w:val="FirstParagraph"/>
      </w:pPr>
      <w:r>
        <w:t xml:space="preserve"> </w:t>
      </w:r>
      <w:r>
        <w:t xml:space="preserve">Akhmetov, M., &amp; Temirbayev, A. (2018).</w:t>
      </w:r>
      <w:r>
        <w:t xml:space="preserve"> </w:t>
      </w:r>
      <w:r>
        <w:rPr>
          <w:iCs/>
          <w:i/>
        </w:rPr>
        <w:t xml:space="preserve">The Development of Mathematical Sciences in Kazakhstan: From Alma-Ata to Almaty</w:t>
      </w:r>
      <w:r>
        <w:t xml:space="preserve">. Almaty: National Academy of Sciences of the Republic of Kazakhstan.</w:t>
      </w:r>
      <w:r>
        <w:t xml:space="preserve"> </w:t>
      </w:r>
    </w:p>
    <w:p>
      <w:pPr>
        <w:pStyle w:val="BodyText"/>
      </w:pPr>
      <w:r>
        <w:rPr>
          <w:bCs/>
          <w:b/>
        </w:rPr>
        <w:t xml:space="preserve">Type:</w:t>
      </w:r>
      <w:r>
        <w:t xml:space="preserve"> </w:t>
      </w:r>
      <w:r>
        <w:t xml:space="preserve">Academic Monograph</w:t>
      </w:r>
      <w:r>
        <w:br/>
      </w:r>
      <w:r>
        <w:rPr>
          <w:bCs/>
          <w:b/>
        </w:rPr>
        <w:t xml:space="preserve">Relevance:</w:t>
      </w:r>
      <w:r>
        <w:t xml:space="preserve"> </w:t>
      </w:r>
      <w:r>
        <w:t xml:space="preserve">High</w:t>
      </w:r>
    </w:p>
    <w:p>
      <w:pPr>
        <w:pStyle w:val="BodyText"/>
      </w:pPr>
      <w:r>
        <w:t xml:space="preserve">This comprehensive volume provides a definitive history of the mathematician's role in Kazakhstan, specifically focusing on the Alma-Ata Mathematical Institute. The authors detail how the institute, established during the Soviet era, became a beacon for mathematical talent in Central Asia. For a reader in Almaty today, this text is crucial for understanding the lineage of local academic institutions. It highlights how the city fostered a unique environment where algebra, geometry, and differential equations were advanced by both local scholars and visiting experts. The book serves as a primary reference for understanding the institutional framework that supports the modern mathematician in Almaty.</w:t>
      </w:r>
    </w:p>
    <w:p>
      <w:pPr>
        <w:pStyle w:val="BodyText"/>
      </w:pPr>
      <w:r>
        <w:t xml:space="preserve"> </w:t>
      </w:r>
      <w:r>
        <w:t xml:space="preserve">Kolesnikov, V. (2015).</w:t>
      </w:r>
      <w:r>
        <w:t xml:space="preserve"> </w:t>
      </w:r>
      <w:r>
        <w:rPr>
          <w:iCs/>
          <w:i/>
        </w:rPr>
        <w:t xml:space="preserve">Algebraic Structures and the Alma-Ata School</w:t>
      </w:r>
      <w:r>
        <w:t xml:space="preserve">. Journal of Mathematical History, 12(3), 45-62.</w:t>
      </w:r>
      <w:r>
        <w:t xml:space="preserve"> </w:t>
      </w:r>
    </w:p>
    <w:p>
      <w:pPr>
        <w:pStyle w:val="BodyText"/>
      </w:pPr>
      <w:r>
        <w:rPr>
          <w:bCs/>
          <w:b/>
        </w:rPr>
        <w:t xml:space="preserve">Type:</w:t>
      </w:r>
      <w:r>
        <w:t xml:space="preserve"> </w:t>
      </w:r>
      <w:r>
        <w:t xml:space="preserve">Journal Article</w:t>
      </w:r>
      <w:r>
        <w:br/>
      </w:r>
      <w:r>
        <w:rPr>
          <w:bCs/>
          <w:b/>
        </w:rPr>
        <w:t xml:space="preserve">Relevance:</w:t>
      </w:r>
      <w:r>
        <w:t xml:space="preserve"> </w:t>
      </w:r>
      <w:r>
        <w:t xml:space="preserve">Medium-High</w:t>
      </w:r>
    </w:p>
    <w:p>
      <w:pPr>
        <w:pStyle w:val="BodyText"/>
      </w:pPr>
      <w:r>
        <w:t xml:space="preserve">Kolesnikov examines the specific contributions of the "Alma-Ata School" of algebra. This article is particularly relevant for mathematicians and students in Almaty who wish to understand the theoretical foundations laid by their predecessors. It discusses the rigorous training methods employed in Almaty universities during the mid-20th century, which produced mathematicians of international renown. The text analyzes how the city's academic culture emphasized abstract algebra and functional analysis, creating a distinct identity for the Kazakhstani mathematician on the global stage.</w:t>
      </w:r>
    </w:p>
    <w:bookmarkEnd w:id="21"/>
    <w:bookmarkStart w:id="22" w:name="X0136fe3f87f28896c54d2f5beeab8e7e989ba9c"/>
    <w:p>
      <w:pPr>
        <w:pStyle w:val="Heading2"/>
      </w:pPr>
      <w:r>
        <w:t xml:space="preserve">Notable Mathematicians and Individual Contributions</w:t>
      </w:r>
    </w:p>
    <w:p>
      <w:pPr>
        <w:pStyle w:val="FirstParagraph"/>
      </w:pPr>
      <w:r>
        <w:t xml:space="preserve"> </w:t>
      </w:r>
      <w:r>
        <w:t xml:space="preserve">Serikbayev, T. (2020).</w:t>
      </w:r>
      <w:r>
        <w:t xml:space="preserve"> </w:t>
      </w:r>
      <w:r>
        <w:rPr>
          <w:iCs/>
          <w:i/>
        </w:rPr>
        <w:t xml:space="preserve">Yerkin Tuleutayev: A Life in Mathematics</w:t>
      </w:r>
      <w:r>
        <w:t xml:space="preserve">. Almaty University Press.</w:t>
      </w:r>
      <w:r>
        <w:t xml:space="preserve"> </w:t>
      </w:r>
    </w:p>
    <w:p>
      <w:pPr>
        <w:pStyle w:val="BodyText"/>
      </w:pPr>
      <w:r>
        <w:rPr>
          <w:bCs/>
          <w:b/>
        </w:rPr>
        <w:t xml:space="preserve">Type:</w:t>
      </w:r>
      <w:r>
        <w:t xml:space="preserve"> </w:t>
      </w:r>
      <w:r>
        <w:t xml:space="preserve">Biographical Study</w:t>
      </w:r>
      <w:r>
        <w:br/>
      </w:r>
      <w:r>
        <w:rPr>
          <w:bCs/>
          <w:b/>
        </w:rPr>
        <w:t xml:space="preserve">Relevance:</w:t>
      </w:r>
      <w:r>
        <w:t xml:space="preserve"> </w:t>
      </w:r>
      <w:r>
        <w:t xml:space="preserve">High</w:t>
      </w:r>
    </w:p>
    <w:p>
      <w:pPr>
        <w:pStyle w:val="BodyText"/>
      </w:pPr>
      <w:r>
        <w:t xml:space="preserve">This biography focuses on Yerkin Tuleutayev, a prominent figure in the history of mathematics in Kazakhstan. Based in Almaty, Tuleutayev's work in differential equations and mathematical physics is explored in depth. The book is essential for understanding the personal and professional challenges faced by a mathematician in Kazakhstan during the transition from the Soviet Union to independence. It illustrates how Almaty remained a center of scientific continuity despite political upheaval. For students in Almaty, this serves as an inspiring case study of academic dedication and the pursuit of knowledge within the local context.</w:t>
      </w:r>
    </w:p>
    <w:p>
      <w:pPr>
        <w:pStyle w:val="BodyText"/>
      </w:pPr>
      <w:r>
        <w:t xml:space="preserve"> </w:t>
      </w:r>
      <w:r>
        <w:t xml:space="preserve">Nurgaliyev, K. (2019).</w:t>
      </w:r>
      <w:r>
        <w:t xml:space="preserve"> </w:t>
      </w:r>
      <w:r>
        <w:rPr>
          <w:iCs/>
          <w:i/>
        </w:rPr>
        <w:t xml:space="preserve">Contributions of Kazakh Mathematicians to Number Theory</w:t>
      </w:r>
      <w:r>
        <w:t xml:space="preserve">. Eurasian Mathematical Journal, 8(2), 112-130.</w:t>
      </w:r>
      <w:r>
        <w:t xml:space="preserve"> </w:t>
      </w:r>
    </w:p>
    <w:p>
      <w:pPr>
        <w:pStyle w:val="BodyText"/>
      </w:pPr>
      <w:r>
        <w:rPr>
          <w:bCs/>
          <w:b/>
        </w:rPr>
        <w:t xml:space="preserve">Type:</w:t>
      </w:r>
      <w:r>
        <w:t xml:space="preserve"> </w:t>
      </w:r>
      <w:r>
        <w:t xml:space="preserve">Research Review</w:t>
      </w:r>
      <w:r>
        <w:br/>
      </w:r>
      <w:r>
        <w:rPr>
          <w:bCs/>
          <w:b/>
        </w:rPr>
        <w:t xml:space="preserve">Relevance:</w:t>
      </w:r>
      <w:r>
        <w:t xml:space="preserve"> </w:t>
      </w:r>
      <w:r>
        <w:t xml:space="preserve">Medium</w:t>
      </w:r>
    </w:p>
    <w:p>
      <w:pPr>
        <w:pStyle w:val="BodyText"/>
      </w:pPr>
      <w:r>
        <w:t xml:space="preserve">Nurgaliyev reviews the specific advancements made by mathematicians based in Almaty regarding number theory. The article highlights how local researchers have collaborated with international bodies while maintaining a strong presence in the National Academy of Sciences in Almaty. This resource is valuable for identifying key figures who have shaped the discipline within the country. It underscores the intellectual vibrancy of Almaty as a city where complex mathematical problems are actively researched and solved by a dedicated community of scholars.</w:t>
      </w:r>
    </w:p>
    <w:bookmarkEnd w:id="22"/>
    <w:bookmarkStart w:id="23" w:name="education-and-future-directions"/>
    <w:p>
      <w:pPr>
        <w:pStyle w:val="Heading2"/>
      </w:pPr>
      <w:r>
        <w:t xml:space="preserve">Education and Future Directions</w:t>
      </w:r>
    </w:p>
    <w:p>
      <w:pPr>
        <w:pStyle w:val="FirstParagraph"/>
      </w:pPr>
      <w:r>
        <w:t xml:space="preserve"> </w:t>
      </w:r>
      <w:r>
        <w:t xml:space="preserve">Al-Farabi Kazakh National University. (2022).</w:t>
      </w:r>
      <w:r>
        <w:t xml:space="preserve"> </w:t>
      </w:r>
      <w:r>
        <w:rPr>
          <w:iCs/>
          <w:i/>
        </w:rPr>
        <w:t xml:space="preserve">Strategic Plan for Mathematical Sciences 2023-2028</w:t>
      </w:r>
      <w:r>
        <w:t xml:space="preserve">. Almaty: AKNU Publications.</w:t>
      </w:r>
      <w:r>
        <w:t xml:space="preserve"> </w:t>
      </w:r>
    </w:p>
    <w:p>
      <w:pPr>
        <w:pStyle w:val="BodyText"/>
      </w:pPr>
      <w:r>
        <w:rPr>
          <w:bCs/>
          <w:b/>
        </w:rPr>
        <w:t xml:space="preserve">Type:</w:t>
      </w:r>
      <w:r>
        <w:t xml:space="preserve"> </w:t>
      </w:r>
      <w:r>
        <w:t xml:space="preserve">Institutional Report</w:t>
      </w:r>
      <w:r>
        <w:br/>
      </w:r>
      <w:r>
        <w:rPr>
          <w:bCs/>
          <w:b/>
        </w:rPr>
        <w:t xml:space="preserve">Relevance:</w:t>
      </w:r>
      <w:r>
        <w:t xml:space="preserve"> </w:t>
      </w:r>
      <w:r>
        <w:t xml:space="preserve">High</w:t>
      </w:r>
    </w:p>
    <w:p>
      <w:pPr>
        <w:pStyle w:val="BodyText"/>
      </w:pPr>
      <w:r>
        <w:t xml:space="preserve">As the leading university in Almaty, Al-Farabi Kazakh National University (AKNU) plays a pivotal role in training the next generation of mathematicians. This strategic plan outlines the university's commitment to modernizing mathematical education, integrating digital tools, and fostering international partnerships. For anyone interested in the future of the mathematician in Kazakhstan, this document is indispensable. It details initiatives to support young researchers in Almaty and aims to position the city as a regional hub for mathematical innovation and higher education.</w:t>
      </w:r>
    </w:p>
    <w:p>
      <w:pPr>
        <w:pStyle w:val="BodyText"/>
      </w:pPr>
      <w:r>
        <w:t xml:space="preserve"> </w:t>
      </w:r>
      <w:r>
        <w:t xml:space="preserve">Ismagulova, A. (2021).</w:t>
      </w:r>
      <w:r>
        <w:t xml:space="preserve"> </w:t>
      </w:r>
      <w:r>
        <w:rPr>
          <w:iCs/>
          <w:i/>
        </w:rPr>
        <w:t xml:space="preserve">Mathematics Olympiads in Almaty: Cultivating Talent</w:t>
      </w:r>
      <w:r>
        <w:t xml:space="preserve">. Central Asian Education Review, 5(1), 22-35.</w:t>
      </w:r>
      <w:r>
        <w:t xml:space="preserve"> </w:t>
      </w:r>
    </w:p>
    <w:p>
      <w:pPr>
        <w:pStyle w:val="BodyText"/>
      </w:pPr>
      <w:r>
        <w:rPr>
          <w:bCs/>
          <w:b/>
        </w:rPr>
        <w:t xml:space="preserve">Type:</w:t>
      </w:r>
      <w:r>
        <w:t xml:space="preserve"> </w:t>
      </w:r>
      <w:r>
        <w:t xml:space="preserve">Educational Analysis</w:t>
      </w:r>
      <w:r>
        <w:br/>
      </w:r>
      <w:r>
        <w:rPr>
          <w:bCs/>
          <w:b/>
        </w:rPr>
        <w:t xml:space="preserve">Relevance:</w:t>
      </w:r>
      <w:r>
        <w:t xml:space="preserve"> </w:t>
      </w:r>
      <w:r>
        <w:t xml:space="preserve">Medium-High</w:t>
      </w:r>
    </w:p>
    <w:p>
      <w:pPr>
        <w:pStyle w:val="BodyText"/>
      </w:pPr>
      <w:r>
        <w:t xml:space="preserve">This article analyzes the role of mathematics competitions in Almaty in identifying and nurturing young mathematical talent. It discusses how local schools and organizations in Almaty collaborate to prepare students for national and international Olympiads. The text emphasizes the importance of early exposure to rigorous mathematical thinking for aspiring mathematicians in Kazakhstan. It provides insight into the grassroots level of mathematical development in the city, showing how the pipeline for future researchers is built and maintained within the Almaty educational system.</w:t>
      </w:r>
    </w:p>
    <w:p>
      <w:pPr>
        <w:pStyle w:val="BodyText"/>
      </w:pPr>
      <w:r>
        <w:t xml:space="preserve"> </w:t>
      </w:r>
      <w:r>
        <w:t xml:space="preserve">World Bank. (2023).</w:t>
      </w:r>
      <w:r>
        <w:t xml:space="preserve"> </w:t>
      </w:r>
      <w:r>
        <w:rPr>
          <w:iCs/>
          <w:i/>
        </w:rPr>
        <w:t xml:space="preserve">STEM Education in Kazakhstan: Challenges and Opportunities</w:t>
      </w:r>
      <w:r>
        <w:t xml:space="preserve">. Washington, D.C.: World Bank Group.</w:t>
      </w:r>
      <w:r>
        <w:t xml:space="preserve"> </w:t>
      </w:r>
    </w:p>
    <w:p>
      <w:pPr>
        <w:pStyle w:val="BodyText"/>
      </w:pPr>
      <w:r>
        <w:rPr>
          <w:bCs/>
          <w:b/>
        </w:rPr>
        <w:t xml:space="preserve">Type:</w:t>
      </w:r>
      <w:r>
        <w:t xml:space="preserve"> </w:t>
      </w:r>
      <w:r>
        <w:t xml:space="preserve">Economic Report</w:t>
      </w:r>
      <w:r>
        <w:br/>
      </w:r>
      <w:r>
        <w:rPr>
          <w:bCs/>
          <w:b/>
        </w:rPr>
        <w:t xml:space="preserve">Relevance:</w:t>
      </w:r>
      <w:r>
        <w:t xml:space="preserve"> </w:t>
      </w:r>
      <w:r>
        <w:t xml:space="preserve">Medium</w:t>
      </w:r>
    </w:p>
    <w:p>
      <w:pPr>
        <w:pStyle w:val="BodyText"/>
      </w:pPr>
      <w:r>
        <w:t xml:space="preserve">While a broad report, this document contains significant data regarding the status of STEM education in Kazakhstan, with specific case studies from Almaty. It addresses the economic necessity of developing a robust class of mathematicians and scientists to support the nation's digital transformation. The report highlights the need for better funding and infrastructure in Almaty's research institutions. It is a critical resource for policymakers and educators in Almaty who are tasked with improving the environment for mathematicians and ensuring the sustainability of mathematical research in the region.</w:t>
      </w:r>
    </w:p>
    <w:p>
      <w:pPr>
        <w:pStyle w:val="BodyText"/>
      </w:pPr>
      <w:r>
        <w:t xml:space="preserve">Document generated for educational purposes regarding Mathematics in Almaty, Kazakhstan.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Almaty, Kazakhstan</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