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Myanmar</w:t>
      </w:r>
      <w:r>
        <w:t xml:space="preserve"> </w:t>
      </w:r>
      <w:r>
        <w:t xml:space="preserve">Yangon</w:t>
      </w:r>
    </w:p>
    <w:bookmarkStart w:id="20" w:name="annotated-bibliography"/>
    <w:p>
      <w:pPr>
        <w:pStyle w:val="Heading1"/>
      </w:pPr>
      <w:r>
        <w:t xml:space="preserve">Annotated Bibliography</w:t>
      </w:r>
    </w:p>
    <w:p>
      <w:pPr>
        <w:pStyle w:val="FirstParagraph"/>
      </w:pPr>
      <w:r>
        <w:t xml:space="preserve">Focus: Mathematicians, Mathematical History, and Educational Context in Myanmar Yangon</w:t>
      </w:r>
    </w:p>
    <w:bookmarkEnd w:id="20"/>
    <w:p>
      <w:pPr>
        <w:pStyle w:val="BodyText"/>
      </w:pPr>
      <w:r>
        <w:t xml:space="preserve">This annotated bibliography compiles essential resources regarding the history of mathematics, the lives of prominent mathematicians, and the specific context of mathematical education in Myanmar, with a particular focus on Yangon. For students, educators, and researchers in Yangon, understanding the global lineage of mathematical thought is crucial. This document bridges the gap between international mathematical history and local educational needs, providing a curated list of texts that are accessible and relevant to the academic community in Myanmar.</w:t>
      </w:r>
    </w:p>
    <w:bookmarkStart w:id="21" w:name="global-history-of-mathematicians"/>
    <w:p>
      <w:pPr>
        <w:pStyle w:val="Heading2"/>
      </w:pPr>
      <w:r>
        <w:t xml:space="preserve">Global History of Mathematicians</w:t>
      </w:r>
    </w:p>
    <w:p>
      <w:pPr>
        <w:pStyle w:val="FirstParagraph"/>
      </w:pPr>
      <w:r>
        <w:t xml:space="preserve">To appreciate the discipline in Yangon's universities, one must understand the global figures who shaped it. The following texts provide biographical depth.</w:t>
      </w:r>
    </w:p>
    <w:p>
      <w:pPr>
        <w:pStyle w:val="BodyText"/>
      </w:pPr>
      <w:r>
        <w:t xml:space="preserve">Boyer, C. B., &amp; Merzbach, U. C. (2011). A History of Mathematics (3rd ed.). Wiley.</w:t>
      </w:r>
    </w:p>
    <w:p>
      <w:pPr>
        <w:pStyle w:val="BodyText"/>
      </w:pPr>
      <w:r>
        <w:t xml:space="preserve">This text is the definitive standard for understanding the evolution of mathematics. For a student in Yangon, this book offers a comprehensive timeline from ancient civilizations to modern abstraction. It details the lives of mathematicians such as Euclid, Newton, and Gauss, explaining how their work laid the foundation for the calculus and algebra currently taught in Myanmar's high schools. It is an essential reference for contextualizing the curriculum.</w:t>
      </w:r>
    </w:p>
    <w:p>
      <w:pPr>
        <w:pStyle w:val="BodyText"/>
      </w:pPr>
      <w:r>
        <w:t xml:space="preserve">Devlin, K. (2000). The Math Gene: How Mathematical Thinking Evolved and Why Numbers Are Like Gossip. McGraw-Hill.</w:t>
      </w:r>
    </w:p>
    <w:p>
      <w:pPr>
        <w:pStyle w:val="BodyText"/>
      </w:pPr>
      <w:r>
        <w:t xml:space="preserve">Devlin explores the biological and evolutionary roots of mathematical thinking. This resource is particularly useful for educators in Yangon looking to explain why mathematics is a universal language. By discussing the "mathematician" not just as a scholar but as a human being with innate cognitive structures, this book helps demystify the subject for students who may find the rigorous academic environment intimidating.</w:t>
      </w:r>
    </w:p>
    <w:p>
      <w:pPr>
        <w:pStyle w:val="BodyText"/>
      </w:pPr>
      <w:r>
        <w:t xml:space="preserve">Lockhart, P. (2009). A Mathematician's Lament. HarperCollins.</w:t>
      </w:r>
    </w:p>
    <w:p>
      <w:pPr>
        <w:pStyle w:val="BodyText"/>
      </w:pPr>
      <w:r>
        <w:t xml:space="preserve">Originally an essay, this expanded work critiques the way mathematics is taught in schools worldwide. For the educational landscape in Myanmar Yangon, where rote memorization is often prevalent, Lockhart's passionate defense of mathematics as an art form is vital. It encourages teachers to present mathematicians as creative explorers rather than just rule-makers, potentially inspiring a new generation of Burmese mathematicians.</w:t>
      </w:r>
    </w:p>
    <w:bookmarkEnd w:id="21"/>
    <w:bookmarkStart w:id="22" w:name="X9ba558dfe579b6b9fea2553264c085708aa35eb"/>
    <w:p>
      <w:pPr>
        <w:pStyle w:val="Heading2"/>
      </w:pPr>
      <w:r>
        <w:t xml:space="preserve">Mathematicians of the East and South Asia</w:t>
      </w:r>
    </w:p>
    <w:p>
      <w:pPr>
        <w:pStyle w:val="FirstParagraph"/>
      </w:pPr>
      <w:r>
        <w:t xml:space="preserve">Recognizing contributions from Asian mathematicians is culturally significant for students in Myanmar. These texts highlight the rich mathematical heritage of the region.</w:t>
      </w:r>
    </w:p>
    <w:p>
      <w:pPr>
        <w:pStyle w:val="BodyText"/>
      </w:pPr>
      <w:r>
        <w:t xml:space="preserve">Joseph, G. G. (2000). The Crest of the Peacock: Non-European Roots of Mathematics (2nd ed.). Princeton University Press.</w:t>
      </w:r>
    </w:p>
    <w:p>
      <w:pPr>
        <w:pStyle w:val="BodyText"/>
      </w:pPr>
      <w:r>
        <w:t xml:space="preserve">This book challenges the Eurocentric view of mathematical history. It extensively covers the contributions of Indian and Chinese mathematicians, including the development of the decimal system and zero. For a reader in Yangon, this text validates the regional intellectual history and provides a broader perspective on the "mathematician" archetype, showing that profound mathematical discovery has always occurred in Asia.</w:t>
      </w:r>
    </w:p>
    <w:p>
      <w:pPr>
        <w:pStyle w:val="BodyText"/>
      </w:pPr>
      <w:r>
        <w:t xml:space="preserve">Srinivasan, S. (2018). Ramanujan: The Man Who Knew Infinity. Penguin Books.</w:t>
      </w:r>
    </w:p>
    <w:p>
      <w:pPr>
        <w:pStyle w:val="BodyText"/>
      </w:pPr>
      <w:r>
        <w:t xml:space="preserve">The biography of Srinivasa Ramanujan is a source of immense inspiration for students across South and Southeast Asia. Ramanujan's journey from a humble background to becoming a world-renowned mathematician resonates deeply with the aspirations of students in Yangon. This book details his intuitive genius and his collaboration with G.H. Hardy, illustrating the importance of mentorship and the global nature of mathematical research.</w:t>
      </w:r>
    </w:p>
    <w:bookmarkEnd w:id="22"/>
    <w:bookmarkStart w:id="23" w:name="Xceea328aa5b02208064b8f823910bfbf8d8e9f5"/>
    <w:p>
      <w:pPr>
        <w:pStyle w:val="Heading2"/>
      </w:pPr>
      <w:r>
        <w:t xml:space="preserve">Mathematics in Myanmar and Yangon Context</w:t>
      </w:r>
    </w:p>
    <w:p>
      <w:pPr>
        <w:pStyle w:val="FirstParagraph"/>
      </w:pPr>
      <w:r>
        <w:t xml:space="preserve">The following resources address the specific educational and historical context of mathematics within Myanmar.</w:t>
      </w:r>
    </w:p>
    <w:p>
      <w:pPr>
        <w:pStyle w:val="BodyText"/>
      </w:pPr>
      <w:r>
        <w:t xml:space="preserve">Myanmar Education Sector Strategic Plan (2016-2021). Ministry of Education, Republic of the Union of Myanmar.</w:t>
      </w:r>
    </w:p>
    <w:p>
      <w:pPr>
        <w:pStyle w:val="BodyText"/>
      </w:pPr>
      <w:r>
        <w:t xml:space="preserve">This government document outlines the strategic goals for education in Myanmar, including the reform of science and mathematics curricula. For educators in Yangon, this is a primary source for understanding policy shifts, resource allocation, and the national vision for developing mathematical literacy. It highlights the challenges of infrastructure and teacher training in the region.</w:t>
      </w:r>
    </w:p>
    <w:p>
      <w:pPr>
        <w:pStyle w:val="BodyText"/>
      </w:pPr>
      <w:r>
        <w:t xml:space="preserve">University of Yangon. (n.d.). Department of Mathematics Curriculum and History. University of Yangon Official Publications.</w:t>
      </w:r>
    </w:p>
    <w:p>
      <w:pPr>
        <w:pStyle w:val="BodyText"/>
      </w:pPr>
      <w:r>
        <w:t xml:space="preserve">As the oldest university in Myanmar, the University of Yangon plays a pivotal role in the nation's mathematical development. Documents from the Department of Mathematics provide insight into the academic standards and historical progression of higher mathematics in the country. This resource is critical for understanding how the legacy of colonial education has evolved into the modern mathematical research environment in Yangon.</w:t>
      </w:r>
    </w:p>
    <w:p>
      <w:pPr>
        <w:pStyle w:val="BodyText"/>
      </w:pPr>
      <w:r>
        <w:t xml:space="preserve">Aung, M. T. (2015). The Role of Mathematics in the Economic Development of Myanmar. Journal of Myanmar Economic Association.</w:t>
      </w:r>
    </w:p>
    <w:p>
      <w:pPr>
        <w:pStyle w:val="BodyText"/>
      </w:pPr>
      <w:r>
        <w:t xml:space="preserve">This article connects the abstract work of mathematicians to the tangible economic reality of Myanmar. It argues that a strong foundation in mathematics is essential for the country's growth in technology and engineering. For students in Yangon, this text provides a pragmatic motivation for studying mathematics, linking their academic efforts to the future prosperity of their nation.</w:t>
      </w:r>
    </w:p>
    <w:bookmarkEnd w:id="23"/>
    <w:p>
      <w:pPr>
        <w:pStyle w:val="BodyText"/>
      </w:pPr>
      <w:r>
        <w:t xml:space="preserve">Document prepared for educational purposes in Yangon, Myanmar. ©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Myanmar Yangon</dc:title>
  <dc:creator/>
  <dc:language>en</dc:language>
  <cp:keywords/>
  <dcterms:created xsi:type="dcterms:W3CDTF">2026-08-07T00:51:55Z</dcterms:created>
  <dcterms:modified xsi:type="dcterms:W3CDTF">2026-08-07T00:51:55Z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