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Qatar</w:t>
      </w:r>
      <w:r>
        <w:t xml:space="preserve"> </w:t>
      </w:r>
      <w:r>
        <w:t xml:space="preserve">Doha</w:t>
      </w:r>
    </w:p>
    <w:bookmarkStart w:id="23" w:name="X1331c94f0cd17de5710afd98e7a99366c45070b"/>
    <w:p>
      <w:pPr>
        <w:pStyle w:val="Heading1"/>
      </w:pPr>
      <w:r>
        <w:t xml:space="preserve">Annotated Bibliography: Mathematicians and Mathematical Education in Qatar Doha</w:t>
      </w:r>
    </w:p>
    <w:p>
      <w:pPr>
        <w:pStyle w:val="FirstParagraph"/>
      </w:pPr>
      <w:r>
        <w:t xml:space="preserve">This annotated bibliography provides a curated selection of scholarly works, biographical texts, and educational reports relevant to the study of mathematicians and the landscape of mathematics education in Qatar Doha. As Qatar Doha continues to position itself as a global hub for science, technology, and education, understanding the historical contributions of mathematicians and the current pedagogical frameworks is essential. The following entries explore the intersection of mathematical history, the role of the mathematician in society, and specific initiatives within the Qatari educational context.</w:t>
      </w:r>
    </w:p>
    <w:bookmarkStart w:id="20" w:name="X310a9a39665c99a3f0797e7865de10a3f723dd0"/>
    <w:p>
      <w:pPr>
        <w:pStyle w:val="Heading2"/>
      </w:pPr>
      <w:r>
        <w:t xml:space="preserve">Historical and Biographical Perspectives on Mathematicians</w:t>
      </w:r>
    </w:p>
    <w:p>
      <w:pPr>
        <w:pStyle w:val="FirstParagraph"/>
      </w:pPr>
      <w:r>
        <w:t xml:space="preserve">Boyer, C. B., &amp; Merzbach, U. C. (2011).</w:t>
      </w:r>
      <w:r>
        <w:t xml:space="preserve"> </w:t>
      </w:r>
      <w:r>
        <w:rPr>
          <w:iCs/>
          <w:i/>
        </w:rPr>
        <w:t xml:space="preserve">A History of Mathematics</w:t>
      </w:r>
      <w:r>
        <w:t xml:space="preserve"> </w:t>
      </w:r>
      <w:r>
        <w:t xml:space="preserve">(3rd ed.). Wiley.</w:t>
      </w:r>
    </w:p>
    <w:p>
      <w:pPr>
        <w:pStyle w:val="BodyText"/>
      </w:pPr>
      <w:r>
        <w:t xml:space="preserve">This seminal text provides a comprehensive overview of the development of mathematics from ancient times to the modern era. For students and educators in Qatar Doha, this book is particularly valuable as it details the significant contributions of Islamic mathematicians, such as Al-Khwarizmi and Omar Khayyam, whose work laid the foundations for algebra and geometry. The text allows readers to appreciate the global nature of mathematical discovery, fostering a sense of cultural pride and historical continuity. It serves as an essential reference for understanding the lineage of the mathematician as a figure of intellectual rigor and innovation, a narrative that resonates deeply within the cultural heritage of the region.</w:t>
      </w:r>
    </w:p>
    <w:p>
      <w:pPr>
        <w:pStyle w:val="BodyText"/>
      </w:pPr>
      <w:r>
        <w:t xml:space="preserve">Devlin, K. (2012).</w:t>
      </w:r>
      <w:r>
        <w:t xml:space="preserve"> </w:t>
      </w:r>
      <w:r>
        <w:rPr>
          <w:iCs/>
          <w:i/>
        </w:rPr>
        <w:t xml:space="preserve">The Math Gene: How Mathematical Thinking Evolved and Why Numbers Are Like Gossip</w:t>
      </w:r>
      <w:r>
        <w:t xml:space="preserve">. Basic Books.</w:t>
      </w:r>
    </w:p>
    <w:p>
      <w:pPr>
        <w:pStyle w:val="BodyText"/>
      </w:pPr>
      <w:r>
        <w:t xml:space="preserve">Devlin explores the evolutionary origins of mathematical thinking, arguing that the capacity for mathematics is innate to the human species. This work is relevant to the educational discourse in Qatar Doha as it challenges traditional views of the mathematician as an isolated genius. Instead, it presents mathematical ability as a fundamental human trait. For curriculum developers in Qatar, this perspective supports the integration of mathematics into early childhood education and suggests that fostering mathematical literacy is a natural extension of human development, aligning with national goals to enhance STEM capabilities across the population.</w:t>
      </w:r>
    </w:p>
    <w:p>
      <w:pPr>
        <w:pStyle w:val="BodyText"/>
      </w:pPr>
      <w:r>
        <w:t xml:space="preserve">Stillwell, J. (2010).</w:t>
      </w:r>
      <w:r>
        <w:t xml:space="preserve"> </w:t>
      </w:r>
      <w:r>
        <w:rPr>
          <w:iCs/>
          <w:i/>
        </w:rPr>
        <w:t xml:space="preserve">Mathematics and Its History</w:t>
      </w:r>
      <w:r>
        <w:t xml:space="preserve"> </w:t>
      </w:r>
      <w:r>
        <w:t xml:space="preserve">(3rd ed.). Springer.</w:t>
      </w:r>
    </w:p>
    <w:p>
      <w:pPr>
        <w:pStyle w:val="BodyText"/>
      </w:pPr>
      <w:r>
        <w:t xml:space="preserve">Stillwell’s work bridges the gap between historical narrative and mathematical content, offering a unique perspective on how specific mathematical concepts evolved through the work of individual mathematicians. This book is highly recommended for university-level students in Qatar Doha, particularly those at institutions like Qatar University or Hamad Bin Khalifa University. By contextualizing abstract concepts within the biographies of their creators, the text humanizes the discipline. It illustrates how the mathematician operates not just as a calculator, but as a philosopher and problem-solver, a narrative that is crucial for inspiring the next generation of Qatari scholars.</w:t>
      </w:r>
    </w:p>
    <w:bookmarkEnd w:id="20"/>
    <w:bookmarkStart w:id="21" w:name="X207401f910be432d13f346db61c07f156b4d79f"/>
    <w:p>
      <w:pPr>
        <w:pStyle w:val="Heading2"/>
      </w:pPr>
      <w:r>
        <w:t xml:space="preserve">Mathematics Education and Policy in Qatar Doha</w:t>
      </w:r>
    </w:p>
    <w:p>
      <w:pPr>
        <w:pStyle w:val="FirstParagraph"/>
      </w:pPr>
      <w:r>
        <w:t xml:space="preserve">Qatar Foundation. (2020).</w:t>
      </w:r>
      <w:r>
        <w:t xml:space="preserve"> </w:t>
      </w:r>
      <w:r>
        <w:rPr>
          <w:iCs/>
          <w:i/>
        </w:rPr>
        <w:t xml:space="preserve">Education Strategy 2030: Building a Knowledge-Based Society</w:t>
      </w:r>
      <w:r>
        <w:t xml:space="preserve">. Qatar Foundation for Education, Science and Community Development.</w:t>
      </w:r>
    </w:p>
    <w:p>
      <w:pPr>
        <w:pStyle w:val="BodyText"/>
      </w:pPr>
      <w:r>
        <w:t xml:space="preserve">This strategic document outlines the vision for education in Qatar, with a strong emphasis on science, technology, engineering, and mathematics (STEM). For anyone studying the role of the mathematician in modern Qatar Doha, this report is indispensable. It details the government’s commitment to developing a robust educational infrastructure that supports mathematical excellence. The document highlights initiatives aimed at training teachers, upgrading curricula, and fostering research. It provides the policy context necessary to understand how Qatar Doha is actively cultivating an environment where mathematicians can thrive and contribute to the nation’s economic diversification and technological advancement.</w:t>
      </w:r>
    </w:p>
    <w:p>
      <w:pPr>
        <w:pStyle w:val="BodyText"/>
      </w:pPr>
      <w:r>
        <w:t xml:space="preserve">Al-Mahroos, A., &amp; Al-Mahroos, H. (2018). "Challenges and Opportunities in Mathematics Education in the Gulf Region."</w:t>
      </w:r>
      <w:r>
        <w:t xml:space="preserve"> </w:t>
      </w:r>
      <w:r>
        <w:rPr>
          <w:iCs/>
          <w:i/>
        </w:rPr>
        <w:t xml:space="preserve">Journal of Mathematics Education at Teachers College</w:t>
      </w:r>
      <w:r>
        <w:t xml:space="preserve">, 7(1), 45-62.</w:t>
      </w:r>
    </w:p>
    <w:p>
      <w:pPr>
        <w:pStyle w:val="BodyText"/>
      </w:pPr>
      <w:r>
        <w:t xml:space="preserve">This article offers a critical analysis of the state of mathematics education in the Gulf Cooperation Council (GCC) countries, with specific references to Qatar. The authors discuss the challenges faced by educators in Qatar Doha, including the need to balance traditional teaching methods with modern, inquiry-based approaches. The text is valuable for understanding the practical realities of teaching mathematics in the region. It highlights the importance of professional development for teachers and the need for culturally relevant teaching materials. For researchers and educators, this article provides a grounded perspective on the efforts to elevate the status of the mathematician and improve mathematical literacy among Qatari students.</w:t>
      </w:r>
    </w:p>
    <w:p>
      <w:pPr>
        <w:pStyle w:val="BodyText"/>
      </w:pPr>
      <w:r>
        <w:t xml:space="preserve">National Research Council. (2001).</w:t>
      </w:r>
      <w:r>
        <w:t xml:space="preserve"> </w:t>
      </w:r>
      <w:r>
        <w:rPr>
          <w:iCs/>
          <w:i/>
        </w:rPr>
        <w:t xml:space="preserve">Adding It Up: Helping Children Learn Mathematics</w:t>
      </w:r>
      <w:r>
        <w:t xml:space="preserve">. National Academies Press.</w:t>
      </w:r>
    </w:p>
    <w:p>
      <w:pPr>
        <w:pStyle w:val="BodyText"/>
      </w:pPr>
      <w:r>
        <w:t xml:space="preserve">Although a U.S.-based publication, this report has had a significant influence on international mathematics education standards, including those adopted in Qatar Doha. It defines the five strands of mathematical proficiency: conceptual understanding, procedural fluency, strategic competence, adaptive reasoning, and productive disposition. This framework is widely used by educators in Qatar to design curricula that produce well-rounded mathematicians. The report emphasizes that mathematical proficiency is not just about computation, but about reasoning and problem-solving. It serves as a foundational text for understanding the pedagogical approaches that are shaping the future of mathematics education in Qatari schools.</w:t>
      </w:r>
    </w:p>
    <w:bookmarkEnd w:id="21"/>
    <w:bookmarkStart w:id="22" w:name="X69b048e48d29dc364086b6ac928c88c87ba980f"/>
    <w:p>
      <w:pPr>
        <w:pStyle w:val="Heading2"/>
      </w:pPr>
      <w:r>
        <w:t xml:space="preserve">The Role of the Mathematician in Society and Technology</w:t>
      </w:r>
    </w:p>
    <w:p>
      <w:pPr>
        <w:pStyle w:val="FirstParagraph"/>
      </w:pPr>
      <w:r>
        <w:t xml:space="preserve">Lockhart, P. (2009).</w:t>
      </w:r>
      <w:r>
        <w:t xml:space="preserve"> </w:t>
      </w:r>
      <w:r>
        <w:rPr>
          <w:iCs/>
          <w:i/>
        </w:rPr>
        <w:t xml:space="preserve">A Mathematician’s Lament</w:t>
      </w:r>
      <w:r>
        <w:t xml:space="preserve">. HarperCollins.</w:t>
      </w:r>
    </w:p>
    <w:p>
      <w:pPr>
        <w:pStyle w:val="BodyText"/>
      </w:pPr>
      <w:r>
        <w:t xml:space="preserve">Lockhart’s provocative essay critiques the way mathematics is typically taught in schools, arguing that it stifles creativity and fails to convey the beauty of the subject. This text is highly relevant for educators and policymakers in Qatar Doha who are seeking to reform mathematics education. Lockhart portrays the mathematician as an artist and explorer, a perspective that can help inspire students to engage with mathematics more deeply. The essay encourages a shift away from rote memorization towards a more exploratory and creative approach, aligning with Qatar’s vision to foster innovation and critical thinking among its youth.</w:t>
      </w:r>
    </w:p>
    <w:p>
      <w:pPr>
        <w:pStyle w:val="BodyText"/>
      </w:pPr>
      <w:r>
        <w:t xml:space="preserve">Manin, Y. I. (2010).</w:t>
      </w:r>
      <w:r>
        <w:t xml:space="preserve"> </w:t>
      </w:r>
      <w:r>
        <w:rPr>
          <w:iCs/>
          <w:i/>
        </w:rPr>
        <w:t xml:space="preserve">Mathematics as a Language</w:t>
      </w:r>
      <w:r>
        <w:t xml:space="preserve">. Springer.</w:t>
      </w:r>
    </w:p>
    <w:p>
      <w:pPr>
        <w:pStyle w:val="BodyText"/>
      </w:pPr>
      <w:r>
        <w:t xml:space="preserve">Manin explores the idea that mathematics is a universal language that transcends cultural and linguistic boundaries. This perspective is particularly pertinent in Qatar Doha, a cosmopolitan city with a diverse population. The book discusses how mathematical thinking can facilitate communication and collaboration across different cultures. For educators in Qatar, this text provides a philosophical foundation for teaching mathematics as a tool for global citizenship. It underscores the importance of the mathematician as a bridge-builder in an increasingly interconnected world, reinforcing the value of mathematical education in Qatar’s strategic development.</w:t>
      </w:r>
    </w:p>
    <w:p>
      <w:pPr>
        <w:pStyle w:val="BodyText"/>
      </w:pPr>
      <w:r>
        <w:t xml:space="preserve">In conclusion, this annotated bibliography offers a diverse range of resources that illuminate the multifaceted role of the mathematician and the evolving landscape of mathematics education in Qatar Doha. From historical perspectives that honor the contributions of Islamic mathematicians to contemporary policy documents that shape educational strategy, these works provide a comprehensive foundation for further study. They highlight the importance of mathematics in Qatar’s vision for the future and underscore the critical role of educators in nurturing the next generation of mathematical thinkers.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Qatar Doha</dc:title>
  <dc:creator/>
  <cp:keywords/>
  <dcterms:created xsi:type="dcterms:W3CDTF">2026-08-07T03:15:01Z</dcterms:created>
  <dcterms:modified xsi:type="dcterms:W3CDTF">2026-08-07T03:15:01Z</dcterms:modified>
</cp:coreProperties>
</file>

<file path=docProps/custom.xml><?xml version="1.0" encoding="utf-8"?>
<Properties xmlns="http://schemas.openxmlformats.org/officeDocument/2006/custom-properties" xmlns:vt="http://schemas.openxmlformats.org/officeDocument/2006/docPropsVTypes"/>
</file>