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Jeddah,</w:t>
      </w:r>
      <w:r>
        <w:t xml:space="preserve"> </w:t>
      </w:r>
      <w:r>
        <w:t xml:space="preserve">Saudi</w:t>
      </w:r>
      <w:r>
        <w:t xml:space="preserve"> </w:t>
      </w:r>
      <w:r>
        <w:t xml:space="preserve">Arabia</w:t>
      </w:r>
    </w:p>
    <w:bookmarkStart w:id="20" w:name="X60457d12046261b94c97148aaf1a2a81f288639"/>
    <w:p>
      <w:pPr>
        <w:pStyle w:val="Heading1"/>
      </w:pPr>
      <w:r>
        <w:t xml:space="preserve">Annotated Bibliography: The Mathematician in the Context of Jeddah, Saudi Arabia</w:t>
      </w:r>
    </w:p>
    <w:p>
      <w:pPr>
        <w:pStyle w:val="FirstParagraph"/>
      </w:pPr>
      <w:r>
        <w:rPr>
          <w:bCs/>
          <w:b/>
        </w:rPr>
        <w:t xml:space="preserve">Subject:</w:t>
      </w:r>
      <w:r>
        <w:t xml:space="preserve"> </w:t>
      </w:r>
      <w:r>
        <w:t xml:space="preserve">Mathematics Education, Research, and Vision 2030</w:t>
      </w:r>
    </w:p>
    <w:p>
      <w:pPr>
        <w:pStyle w:val="BodyText"/>
      </w:pPr>
      <w:r>
        <w:rPr>
          <w:bCs/>
          <w:b/>
        </w:rPr>
        <w:t xml:space="preserve">Location Focus:</w:t>
      </w:r>
      <w:r>
        <w:t xml:space="preserve"> </w:t>
      </w:r>
      <w:r>
        <w:t xml:space="preserve">Jeddah, Kingdom of Saudi Arabia</w:t>
      </w:r>
    </w:p>
    <w:bookmarkEnd w:id="20"/>
    <w:bookmarkStart w:id="21" w:name="introduction-and-context"/>
    <w:p>
      <w:pPr>
        <w:pStyle w:val="Heading2"/>
      </w:pPr>
      <w:r>
        <w:t xml:space="preserve">Introduction and Context</w:t>
      </w:r>
    </w:p>
    <w:p>
      <w:pPr>
        <w:pStyle w:val="FirstParagraph"/>
      </w:pPr>
      <w:r>
        <w:t xml:space="preserve">This annotated bibliography explores the role of the mathematician within the specific socio-economic and academic framework of Jeddah, Saudi Arabia. As a major commercial hub and home to prestigious institutions such as King Abdulaziz University (KAU), Jeddah represents a critical node in the Kingdom's push toward scientific advancement. Under the framework of Saudi Vision 2030, the mathematician is no longer viewed solely as an academic theorist but as a vital architect of the future economy, essential for fields ranging from data science and cryptography to financial modeling and engineering.</w:t>
      </w:r>
    </w:p>
    <w:p>
      <w:pPr>
        <w:pStyle w:val="BodyText"/>
      </w:pPr>
      <w:r>
        <w:t xml:space="preserve">The following entries have been selected to provide a comprehensive overview of the historical foundations of mathematics, the current state of mathematical research in the region, and the pedagogical strategies required to cultivate the next generation of mathematicians in Jeddah. These sources are curated for educators, researchers, and policy-makers operating within the Saudi Arabian context.</w:t>
      </w:r>
    </w:p>
    <w:bookmarkEnd w:id="21"/>
    <w:bookmarkStart w:id="22" w:name="X109b394f32b340e907b012c6529b97a4260ad70"/>
    <w:p>
      <w:pPr>
        <w:pStyle w:val="Heading2"/>
      </w:pPr>
      <w:r>
        <w:t xml:space="preserve">Historical Foundations and Cultural Context</w:t>
      </w:r>
    </w:p>
    <w:p>
      <w:pPr>
        <w:pStyle w:val="FirstParagraph"/>
      </w:pPr>
      <w:r>
        <w:t xml:space="preserve">Rashed, R. (2007).</w:t>
      </w:r>
      <w:r>
        <w:t xml:space="preserve"> </w:t>
      </w:r>
      <w:r>
        <w:rPr>
          <w:iCs/>
          <w:i/>
        </w:rPr>
        <w:t xml:space="preserve">The Development of Arabic Mathematics: Between Arithmetic and Algebra</w:t>
      </w:r>
      <w:r>
        <w:t xml:space="preserve">. Routledge.</w:t>
      </w:r>
    </w:p>
    <w:p>
      <w:pPr>
        <w:pStyle w:val="BodyText"/>
      </w:pPr>
      <w:r>
        <w:rPr>
          <w:bCs/>
          <w:b/>
        </w:rPr>
        <w:t xml:space="preserve">Summary:</w:t>
      </w:r>
      <w:r>
        <w:t xml:space="preserve"> </w:t>
      </w:r>
      <w:r>
        <w:t xml:space="preserve">Rashed provides a definitive account of the contributions of Arab mathematicians to the development of algebra and arithmetic. The text details the work of scholars such as Al-Khwarizmi and Al-Karaji, establishing the lineage of mathematical thought that originated in the Islamic Golden Age.</w:t>
      </w:r>
    </w:p>
    <w:p>
      <w:pPr>
        <w:pStyle w:val="BodyText"/>
      </w:pPr>
      <w:r>
        <w:rPr>
          <w:bCs/>
          <w:b/>
        </w:rPr>
        <w:t xml:space="preserve">Relevance to Jeddah:</w:t>
      </w:r>
      <w:r>
        <w:t xml:space="preserve"> </w:t>
      </w:r>
      <w:r>
        <w:t xml:space="preserve">For the modern mathematician in Jeddah, this text is culturally significant. It serves as a reminder of the Kingdom's historical legacy in the field. In an era where Saudi Arabia is rebranding itself as a center of innovation, understanding this heritage is crucial for national pride and academic identity. It provides a narrative that connects the contemporary student at King Abdulaziz University to a rich intellectual past, fostering a sense of continuity and responsibility in the pursuit of mathematical excellence.</w:t>
      </w:r>
    </w:p>
    <w:p>
      <w:pPr>
        <w:pStyle w:val="BodyText"/>
      </w:pPr>
      <w:r>
        <w:t xml:space="preserve">Hanna, G., &amp; Jahnke, H. N. (Eds.). (2006).</w:t>
      </w:r>
      <w:r>
        <w:t xml:space="preserve"> </w:t>
      </w:r>
      <w:r>
        <w:rPr>
          <w:iCs/>
          <w:i/>
        </w:rPr>
        <w:t xml:space="preserve">Proofs, Pictures, and Processes: The Role of Visuals in Mathematics</w:t>
      </w:r>
      <w:r>
        <w:t xml:space="preserve">. Springer.</w:t>
      </w:r>
    </w:p>
    <w:p>
      <w:pPr>
        <w:pStyle w:val="BodyText"/>
      </w:pPr>
      <w:r>
        <w:rPr>
          <w:bCs/>
          <w:b/>
        </w:rPr>
        <w:t xml:space="preserve">Summary:</w:t>
      </w:r>
      <w:r>
        <w:t xml:space="preserve"> </w:t>
      </w:r>
      <w:r>
        <w:t xml:space="preserve">This collection of essays explores the epistemological role of visual proofs in mathematics. It challenges the traditional view that rigorous mathematics must be purely symbolic, arguing instead for the integration of geometric intuition and visual representation in mathematical reasoning.</w:t>
      </w:r>
    </w:p>
    <w:p>
      <w:pPr>
        <w:pStyle w:val="BodyText"/>
      </w:pPr>
      <w:r>
        <w:rPr>
          <w:bCs/>
          <w:b/>
        </w:rPr>
        <w:t xml:space="preserve">Relevance to Jeddah:</w:t>
      </w:r>
      <w:r>
        <w:t xml:space="preserve"> </w:t>
      </w:r>
      <w:r>
        <w:t xml:space="preserve">As Saudi Arabia diversifies its economy, the demand for engineers and architects in cities like Jeddah is high. This text is highly relevant for mathematics educators in the region who aim to bridge the gap between abstract theory and practical application. By emphasizing visual processes, this resource supports the training of mathematicians who can effectively communicate complex concepts to non-specialists, a skill increasingly valued in the collaborative, multidisciplinary projects funded by Vision 2030.</w:t>
      </w:r>
    </w:p>
    <w:bookmarkEnd w:id="22"/>
    <w:bookmarkStart w:id="23" w:name="Xbae85bd3ef4f22603632816d9e8d1e16c863bec"/>
    <w:p>
      <w:pPr>
        <w:pStyle w:val="Heading2"/>
      </w:pPr>
      <w:r>
        <w:t xml:space="preserve">Mathematics Education and Pedagogy in the Region</w:t>
      </w:r>
    </w:p>
    <w:p>
      <w:pPr>
        <w:pStyle w:val="FirstParagraph"/>
      </w:pPr>
      <w:r>
        <w:t xml:space="preserve">Al-Mutairi, A. (2019). "Challenges in Teaching Mathematics in Saudi Arabia: A Review of Literature."</w:t>
      </w:r>
      <w:r>
        <w:t xml:space="preserve"> </w:t>
      </w:r>
      <w:r>
        <w:rPr>
          <w:iCs/>
          <w:i/>
        </w:rPr>
        <w:t xml:space="preserve">Journal of Education and Practice</w:t>
      </w:r>
      <w:r>
        <w:t xml:space="preserve">, 10(15), 45-52.</w:t>
      </w:r>
    </w:p>
    <w:p>
      <w:pPr>
        <w:pStyle w:val="BodyText"/>
      </w:pPr>
      <w:r>
        <w:rPr>
          <w:bCs/>
          <w:b/>
        </w:rPr>
        <w:t xml:space="preserve">Summary:</w:t>
      </w:r>
      <w:r>
        <w:t xml:space="preserve"> </w:t>
      </w:r>
      <w:r>
        <w:t xml:space="preserve">Al-Mutairi analyzes the systemic challenges facing mathematics education in Saudi schools, including rote memorization, language barriers, and a lack of critical thinking skills. The article proposes a shift toward inquiry-based learning and the integration of technology in the classroom.</w:t>
      </w:r>
    </w:p>
    <w:p>
      <w:pPr>
        <w:pStyle w:val="BodyText"/>
      </w:pPr>
      <w:r>
        <w:rPr>
          <w:bCs/>
          <w:b/>
        </w:rPr>
        <w:t xml:space="preserve">Relevance to Jeddah:</w:t>
      </w:r>
      <w:r>
        <w:t xml:space="preserve"> </w:t>
      </w:r>
      <w:r>
        <w:t xml:space="preserve">This source is directly applicable to the educational landscape of Jeddah. With the Ministry of Education actively reforming curricula, this article offers a diagnostic tool for understanding why many students struggle with advanced mathematics. For the aspiring mathematician in Jeddah, the quality of their foundational education is paramount. This bibliography entry highlights the necessity for pedagogical reform to ensure that the pipeline of talent feeding into universities like KAU is robust, innovative, and capable of handling the rigors of modern mathematical research.</w:t>
      </w:r>
    </w:p>
    <w:p>
      <w:pPr>
        <w:pStyle w:val="BodyText"/>
      </w:pPr>
      <w:r>
        <w:t xml:space="preserve">Boaler, J. (2016).</w:t>
      </w:r>
      <w:r>
        <w:t xml:space="preserve"> </w:t>
      </w:r>
      <w:r>
        <w:rPr>
          <w:iCs/>
          <w:i/>
        </w:rPr>
        <w:t xml:space="preserve">Mathematical Mindsets: Unleashing Students' Potential through Creative Math, Inspiring Messages and Innovative Teaching</w:t>
      </w:r>
      <w:r>
        <w:t xml:space="preserve">. Jossey-Bass.</w:t>
      </w:r>
    </w:p>
    <w:p>
      <w:pPr>
        <w:pStyle w:val="BodyText"/>
      </w:pPr>
      <w:r>
        <w:rPr>
          <w:bCs/>
          <w:b/>
        </w:rPr>
        <w:t xml:space="preserve">Summary:</w:t>
      </w:r>
      <w:r>
        <w:t xml:space="preserve"> </w:t>
      </w:r>
      <w:r>
        <w:t xml:space="preserve">Boaler argues against the fixed mindset that "some people are just not math people." She provides evidence that growth mindset strategies, combined with flexible teaching methods, can significantly improve student performance and enjoyment of mathematics.</w:t>
      </w:r>
    </w:p>
    <w:p>
      <w:pPr>
        <w:pStyle w:val="BodyText"/>
      </w:pPr>
      <w:r>
        <w:rPr>
          <w:bCs/>
          <w:b/>
        </w:rPr>
        <w:t xml:space="preserve">Relevance to Jeddah:</w:t>
      </w:r>
      <w:r>
        <w:t xml:space="preserve"> </w:t>
      </w:r>
      <w:r>
        <w:t xml:space="preserve">In the context of Saudi Arabia's demographic youth bulge, engaging young minds is critical. Jeddah, being a cosmopolitan city, is an ideal testing ground for these progressive educational theories. Implementing Boaler's strategies can help demystify mathematics for Saudi students, encouraging a broader demographic to pursue careers as mathematicians. This is essential for the Kingdom's goal of reducing reliance on expatriate expertise and building a self-sufficient, knowledge-based workforce.</w:t>
      </w:r>
    </w:p>
    <w:bookmarkEnd w:id="23"/>
    <w:bookmarkStart w:id="24" w:name="research-technology-and-vision-2030"/>
    <w:p>
      <w:pPr>
        <w:pStyle w:val="Heading2"/>
      </w:pPr>
      <w:r>
        <w:t xml:space="preserve">Research, Technology, and Vision 2030</w:t>
      </w:r>
    </w:p>
    <w:p>
      <w:pPr>
        <w:pStyle w:val="FirstParagraph"/>
      </w:pPr>
      <w:r>
        <w:t xml:space="preserve">King Abdulaziz University. (2022).</w:t>
      </w:r>
      <w:r>
        <w:t xml:space="preserve"> </w:t>
      </w:r>
      <w:r>
        <w:rPr>
          <w:iCs/>
          <w:i/>
        </w:rPr>
        <w:t xml:space="preserve">Annual Research Report: College of Sciences</w:t>
      </w:r>
      <w:r>
        <w:t xml:space="preserve">. Jeddah: KAU Press.</w:t>
      </w:r>
    </w:p>
    <w:p>
      <w:pPr>
        <w:pStyle w:val="BodyText"/>
      </w:pPr>
      <w:r>
        <w:rPr>
          <w:bCs/>
          <w:b/>
        </w:rPr>
        <w:t xml:space="preserve">Summary:</w:t>
      </w:r>
      <w:r>
        <w:t xml:space="preserve"> </w:t>
      </w:r>
      <w:r>
        <w:t xml:space="preserve">This institutional report outlines the current research output of the College of Sciences at King Abdulaziz University. It highlights key areas of focus, including applied mathematics, computational modeling, and statistical analysis, alongside international collaborations and funding initiatives.</w:t>
      </w:r>
    </w:p>
    <w:p>
      <w:pPr>
        <w:pStyle w:val="BodyText"/>
      </w:pPr>
      <w:r>
        <w:rPr>
          <w:bCs/>
          <w:b/>
        </w:rPr>
        <w:t xml:space="preserve">Relevance to Jeddah:</w:t>
      </w:r>
      <w:r>
        <w:t xml:space="preserve"> </w:t>
      </w:r>
      <w:r>
        <w:t xml:space="preserve">As the premier research institution in the western region of Saudi Arabia, KAU is the epicenter of mathematical activity in Jeddah. This document is vital for understanding the local research ecosystem. It demonstrates how the mathematician in Jeddah is currently engaged in solving real-world problems, from optimizing water desalination processes to modeling epidemiological trends. It serves as a benchmark for academic standards and a roadmap for potential research grants and collaborations within the city.</w:t>
      </w:r>
    </w:p>
    <w:p>
      <w:pPr>
        <w:pStyle w:val="BodyText"/>
      </w:pPr>
      <w:r>
        <w:t xml:space="preserve">National Center for Artificial Intelligence (NCAI). (2023).</w:t>
      </w:r>
      <w:r>
        <w:t xml:space="preserve"> </w:t>
      </w:r>
      <w:r>
        <w:rPr>
          <w:iCs/>
          <w:i/>
        </w:rPr>
        <w:t xml:space="preserve">The Role of Mathematics in AI Development</w:t>
      </w:r>
      <w:r>
        <w:t xml:space="preserve">. Saudi Data and AI Authority (SDAIA).</w:t>
      </w:r>
    </w:p>
    <w:p>
      <w:pPr>
        <w:pStyle w:val="BodyText"/>
      </w:pPr>
      <w:r>
        <w:rPr>
          <w:bCs/>
          <w:b/>
        </w:rPr>
        <w:t xml:space="preserve">Summary:</w:t>
      </w:r>
      <w:r>
        <w:t xml:space="preserve"> </w:t>
      </w:r>
      <w:r>
        <w:t xml:space="preserve">This white paper details the foundational role of linear algebra, calculus, and probability theory in the development of artificial intelligence. It outlines the strategic need for advanced mathematical talent to support Saudi Arabia's AI initiatives.</w:t>
      </w:r>
    </w:p>
    <w:p>
      <w:pPr>
        <w:pStyle w:val="BodyText"/>
      </w:pPr>
      <w:r>
        <w:rPr>
          <w:bCs/>
          <w:b/>
        </w:rPr>
        <w:t xml:space="preserve">Relevance to Jeddah:</w:t>
      </w:r>
      <w:r>
        <w:t xml:space="preserve"> </w:t>
      </w:r>
      <w:r>
        <w:t xml:space="preserve">Jeddah is rapidly emerging as a technology hub, hosting numerous tech parks and innovation centers. This document underscores the economic value of the mathematician in the modern Saudi economy. It clarifies that the mathematician is no longer confined to the ivory tower but is a key driver of the digital transformation envisioned in Vision 2030. For students and professionals in Jeddah, this source validates the career prospects of specializing in pure and applied mathematics as a pathway to contributing to the Kingdom's technological sovereignty.</w:t>
      </w:r>
    </w:p>
    <w:p>
      <w:pPr>
        <w:pStyle w:val="BodyText"/>
      </w:pPr>
      <w:r>
        <w:t xml:space="preserve">Strogatz, S. H. (2014).</w:t>
      </w:r>
      <w:r>
        <w:t xml:space="preserve"> </w:t>
      </w:r>
      <w:r>
        <w:rPr>
          <w:iCs/>
          <w:i/>
        </w:rPr>
        <w:t xml:space="preserve">Infinite Powers: How Calculus Reveals the Secrets of the Universe</w:t>
      </w:r>
      <w:r>
        <w:t xml:space="preserve">. Houghton Mifflin Harcourt.</w:t>
      </w:r>
    </w:p>
    <w:p>
      <w:pPr>
        <w:pStyle w:val="BodyText"/>
      </w:pPr>
      <w:r>
        <w:rPr>
          <w:bCs/>
          <w:b/>
        </w:rPr>
        <w:t xml:space="preserve">Summary:</w:t>
      </w:r>
      <w:r>
        <w:t xml:space="preserve"> </w:t>
      </w:r>
      <w:r>
        <w:t xml:space="preserve">Strogatz offers an accessible yet profound exploration of calculus and its applications in understanding change and motion. The book illustrates how mathematical concepts underpin modern engineering, physics, and economics.</w:t>
      </w:r>
    </w:p>
    <w:p>
      <w:pPr>
        <w:pStyle w:val="BodyText"/>
      </w:pPr>
      <w:r>
        <w:rPr>
          <w:bCs/>
          <w:b/>
        </w:rPr>
        <w:t xml:space="preserve">Relevance to Jeddah:</w:t>
      </w:r>
      <w:r>
        <w:t xml:space="preserve"> </w:t>
      </w:r>
      <w:r>
        <w:t xml:space="preserve">As Jeddah undergoes massive infrastructure development, including the expansion of its port and the development of new urban districts, the principles described by Strogatz are in daily use. This text is recommended for the general public and policy-makers in Jeddah to appreciate the utility of mathematics. It helps bridge the gap between the abstract work of the mathematician and the tangible progress of the city, fostering a culture that values and supports mathematical sciences.</w:t>
      </w:r>
    </w:p>
    <w:p>
      <w:pPr>
        <w:pStyle w:val="BodyText"/>
      </w:pPr>
      <w:r>
        <w:t xml:space="preserve">Document prepared for academic and professional reference in Jeddah, Saudi Arabia. © 2023.</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Academic Landscape of Jeddah, Saudi Arabia</dc:title>
  <dc:creator/>
  <dc:language>en</dc:language>
  <cp:keywords/>
  <dcterms:created xsi:type="dcterms:W3CDTF">2026-08-07T16:50:11Z</dcterms:created>
  <dcterms:modified xsi:type="dcterms:W3CDTF">2026-08-07T16:50:11Z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