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Melbourne,</w:t>
      </w:r>
      <w:r>
        <w:t xml:space="preserve"> </w:t>
      </w:r>
      <w:r>
        <w:t xml:space="preserve">Australia</w:t>
      </w:r>
    </w:p>
    <w:bookmarkStart w:id="20" w:name="X467335429dffc72139bf0eae628ad58d33d156a"/>
    <w:p>
      <w:pPr>
        <w:pStyle w:val="Heading1"/>
      </w:pPr>
      <w:r>
        <w:t xml:space="preserve">Annotated Bibliography: The Role and Regulation of Mechanics in Melbourne, Australia</w:t>
      </w:r>
    </w:p>
    <w:p>
      <w:pPr>
        <w:pStyle w:val="FirstParagraph"/>
      </w:pPr>
      <w:r>
        <w:t xml:space="preserve">This annotated bibliography compiles key resources regarding the automotive mechanic profession within the specific context of Melbourne, Australia. It covers regulatory frameworks, environmental standards, educational pathways, and industry trends relevant to vehicle maintenance and repair in the region.</w:t>
      </w:r>
    </w:p>
    <w:p>
      <w:pPr>
        <w:pStyle w:val="BodyText"/>
      </w:pPr>
      <w:r>
        <w:t xml:space="preserve">Australian Government Department of Infrastructure, Transport, Regional Development, Communications and the Arts. (2023).</w:t>
      </w:r>
      <w:r>
        <w:t xml:space="preserve"> </w:t>
      </w:r>
      <w:r>
        <w:rPr>
          <w:iCs/>
          <w:i/>
        </w:rPr>
        <w:t xml:space="preserve">Australian Vocational Education and Training (VET) Data: Automotive Technology</w:t>
      </w:r>
      <w:r>
        <w:t xml:space="preserve">. Canberra: Australian Government.</w:t>
      </w:r>
    </w:p>
    <w:p>
      <w:pPr>
        <w:pStyle w:val="BodyText"/>
      </w:pPr>
      <w:r>
        <w:t xml:space="preserve">This government report provides comprehensive data on the vocational training landscape for mechanics across Australia, with specific breakdowns for Victoria. It is essential for understanding the formal qualifications required to operate as a mechanic in Melbourne. The document highlights the prevalence of the Certificate III in Light Vehicle Mechanical Technology as the industry standard. For anyone entering the trade in Melbourne, this source outlines the necessary competencies and the relationship between Registered Training Organisations (RTOs) and industry standards.</w:t>
      </w:r>
    </w:p>
    <w:p>
      <w:pPr>
        <w:pStyle w:val="BodyText"/>
      </w:pPr>
      <w:r>
        <w:t xml:space="preserve">Victorian Government Department of Energy, Environment and Climate Action. (2022).</w:t>
      </w:r>
      <w:r>
        <w:t xml:space="preserve"> </w:t>
      </w:r>
      <w:r>
        <w:rPr>
          <w:iCs/>
          <w:i/>
        </w:rPr>
        <w:t xml:space="preserve">Vehicle Emissions and Maintenance Guidelines for Victoria</w:t>
      </w:r>
      <w:r>
        <w:t xml:space="preserve">. Melbourne: State Government of Victoria.</w:t>
      </w:r>
    </w:p>
    <w:p>
      <w:pPr>
        <w:pStyle w:val="BodyText"/>
      </w:pPr>
      <w:r>
        <w:t xml:space="preserve">This publication is critical for mechanics operating in Melbourne due to the state's strict environmental regulations. It details the requirements for vehicle emissions testing and the specific maintenance procedures mechanics must follow to ensure compliance. The document addresses the unique challenges of maintaining older vehicle fleets common in Melbourne's suburbs while adhering to modern emission standards. It serves as a practical guide for workshops to avoid penalties and contribute to the city's air quality goals.</w:t>
      </w:r>
    </w:p>
    <w:p>
      <w:pPr>
        <w:pStyle w:val="BodyText"/>
      </w:pPr>
      <w:r>
        <w:t xml:space="preserve">Automotive Industry Council (AIC). (2023).</w:t>
      </w:r>
      <w:r>
        <w:t xml:space="preserve"> </w:t>
      </w:r>
      <w:r>
        <w:rPr>
          <w:iCs/>
          <w:i/>
        </w:rPr>
        <w:t xml:space="preserve">Code of Practice for Automotive Repairers in Australia</w:t>
      </w:r>
      <w:r>
        <w:t xml:space="preserve">. Sydney: Automotive Industry Council.</w:t>
      </w:r>
    </w:p>
    <w:p>
      <w:pPr>
        <w:pStyle w:val="BodyText"/>
      </w:pPr>
      <w:r>
        <w:t xml:space="preserve">While national in scope, this code is widely adopted by reputable mechanic workshops in Melbourne. It establishes ethical standards for customer service, pricing transparency, and warranty obligations. For consumers in Melbourne, this document is a vital reference for understanding their rights when seeking vehicle repairs. For mechanics, it provides a framework for professional conduct that helps build trust in a competitive market. The code specifically addresses the handling of used parts and the communication of diagnostic findings.</w:t>
      </w:r>
    </w:p>
    <w:p>
      <w:pPr>
        <w:pStyle w:val="BodyText"/>
      </w:pPr>
      <w:r>
        <w:t xml:space="preserve">City of Melbourne. (2021).</w:t>
      </w:r>
      <w:r>
        <w:t xml:space="preserve"> </w:t>
      </w:r>
      <w:r>
        <w:rPr>
          <w:iCs/>
          <w:i/>
        </w:rPr>
        <w:t xml:space="preserve">Sustainable Transport Strategy: Supporting Local Service Industries</w:t>
      </w:r>
      <w:r>
        <w:t xml:space="preserve">. Melbourne: City of Melbourne Council.</w:t>
      </w:r>
    </w:p>
    <w:p>
      <w:pPr>
        <w:pStyle w:val="BodyText"/>
      </w:pPr>
      <w:r>
        <w:t xml:space="preserve">This local government strategy document discusses the integration of local service businesses, including automotive repair shops, into Melbourne's broader sustainability goals. It highlights incentives for mechanics who adopt green practices, such as proper disposal of hazardous waste and the repair of electric vehicles. The document is particularly relevant for mechanics in the inner-city and inner-suburban areas of Melbourne, where zoning and environmental compliance are closely monitored. It underscores the shifting role of the mechanic from traditional combustion engine repair to multi-fuel vehicle maintenance.</w:t>
      </w:r>
    </w:p>
    <w:p>
      <w:pPr>
        <w:pStyle w:val="BodyText"/>
      </w:pPr>
      <w:r>
        <w:t xml:space="preserve">Victorian WorkSafe. (2023).</w:t>
      </w:r>
      <w:r>
        <w:t xml:space="preserve"> </w:t>
      </w:r>
      <w:r>
        <w:rPr>
          <w:iCs/>
          <w:i/>
        </w:rPr>
        <w:t xml:space="preserve">Guidelines for Safe Work Practices in Automotive Workshops</w:t>
      </w:r>
      <w:r>
        <w:t xml:space="preserve">. Melbourne: WorkSafe Victoria.</w:t>
      </w:r>
    </w:p>
    <w:p>
      <w:pPr>
        <w:pStyle w:val="BodyText"/>
      </w:pPr>
      <w:r>
        <w:t xml:space="preserve">Safety is paramount in the mechanical trade, and this document outlines the specific occupational health and safety (OHS) regulations applicable to workshops in Victoria. It covers the safe handling of chemicals, the use of lifting equipment, and the management of noise and vibration hazards. For mechanics in Melbourne, compliance with these guidelines is mandatory to ensure a safe working environment and to avoid legal repercussions. The document also provides checklists for regular safety audits, which are crucial for maintaining operational continuity in busy Melbourne workshops.</w:t>
      </w:r>
    </w:p>
    <w:p>
      <w:pPr>
        <w:pStyle w:val="BodyText"/>
      </w:pPr>
      <w:r>
        <w:t xml:space="preserve">TAFE Victoria. (2023).</w:t>
      </w:r>
      <w:r>
        <w:t xml:space="preserve"> </w:t>
      </w:r>
      <w:r>
        <w:rPr>
          <w:iCs/>
          <w:i/>
        </w:rPr>
        <w:t xml:space="preserve">Automotive Industry Skills Outlook: Victoria</w:t>
      </w:r>
      <w:r>
        <w:t xml:space="preserve">. Melbourne: TAFE Victoria.</w:t>
      </w:r>
    </w:p>
    <w:p>
      <w:pPr>
        <w:pStyle w:val="BodyText"/>
      </w:pPr>
      <w:r>
        <w:t xml:space="preserve">This report offers insights into the current and future skills demands within the automotive sector in Victoria, with a focus on Melbourne. It identifies a growing need for mechanics with expertise in hybrid and electric vehicle technology, as well as advanced diagnostic skills. The document is valuable for both aspiring mechanics and established professionals looking to upskill. It also discusses the apprenticeship pathways available in Melbourne, providing a roadmap for entering the profession through structured training and on-the-job experience.</w:t>
      </w:r>
    </w:p>
    <w:p>
      <w:pPr>
        <w:pStyle w:val="BodyText"/>
      </w:pPr>
      <w:r>
        <w:t xml:space="preserve">Consumer Affairs Victoria. (2022).</w:t>
      </w:r>
      <w:r>
        <w:t xml:space="preserve"> </w:t>
      </w:r>
      <w:r>
        <w:rPr>
          <w:iCs/>
          <w:i/>
        </w:rPr>
        <w:t xml:space="preserve">Your Rights When Getting Car Repairs</w:t>
      </w:r>
      <w:r>
        <w:t xml:space="preserve">. Melbourne: State Government of Victoria.</w:t>
      </w:r>
    </w:p>
    <w:p>
      <w:pPr>
        <w:pStyle w:val="BodyText"/>
      </w:pPr>
      <w:r>
        <w:t xml:space="preserve">This consumer-focused guide explains the legal protections available to vehicle owners in Victoria when engaging mechanics. It covers issues such as unauthorized repairs, faulty workmanship, and price disputes. For mechanics in Melbourne, understanding these consumer rights is essential for maintaining good customer relations and avoiding complaints. The document clarifies the obligations of repairers under the Australian Consumer Law, ensuring that both parties have a clear understanding of the service agreement.</w:t>
      </w:r>
    </w:p>
    <w:p>
      <w:pPr>
        <w:pStyle w:val="BodyText"/>
      </w:pPr>
      <w:r>
        <w:t xml:space="preserve">Australian Automotive Aftermarket Association (AAAA). (2023).</w:t>
      </w:r>
      <w:r>
        <w:t xml:space="preserve"> </w:t>
      </w:r>
      <w:r>
        <w:rPr>
          <w:iCs/>
          <w:i/>
        </w:rPr>
        <w:t xml:space="preserve">State of the Industry Report: Victoria</w:t>
      </w:r>
      <w:r>
        <w:t xml:space="preserve">. Melbourne: AAAA.</w:t>
      </w:r>
    </w:p>
    <w:p>
      <w:pPr>
        <w:pStyle w:val="BodyText"/>
      </w:pPr>
      <w:r>
        <w:t xml:space="preserve">This industry report provides an overview of the economic performance and challenges facing the automotive aftermarket in Victoria, including Melbourne. It discusses trends such as the impact of supply chain disruptions on parts availability and the rise of mobile mechanic services. The document is useful for mechanics looking to understand the broader market dynamics and adapt their business strategies accordingly. It also highlights the importance of digital presence and customer engagement in the modern Melbourne automotive landscape.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Melbourne, Australia</dc:title>
  <dc:creator/>
  <dc:language>en</dc:language>
  <cp:keywords/>
  <dcterms:created xsi:type="dcterms:W3CDTF">2026-08-07T09:47:25Z</dcterms:created>
  <dcterms:modified xsi:type="dcterms:W3CDTF">2026-08-07T09:47:25Z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