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Medellín,</w:t>
      </w:r>
      <w:r>
        <w:t xml:space="preserve"> </w:t>
      </w:r>
      <w:r>
        <w:t xml:space="preserve">Colombia</w:t>
      </w:r>
    </w:p>
    <w:bookmarkStart w:id="22" w:name="Xbb9a1de82a4729b8dfee457b208641a8e918682"/>
    <w:p>
      <w:pPr>
        <w:pStyle w:val="Heading1"/>
      </w:pPr>
      <w:r>
        <w:t xml:space="preserve">Annotated Bibliography: The Role and Evolution of the Mechanic in Medellín, Colombia</w:t>
      </w:r>
    </w:p>
    <w:p>
      <w:pPr>
        <w:pStyle w:val="FirstParagraph"/>
      </w:pPr>
      <w:r>
        <w:t xml:space="preserve">This annotated bibliography compiles key resources regarding the automotive mechanics sector within the specific context of Medellín, Colombia. It explores the intersection of traditional mechanical skills, the rapid modernization of the city's vehicle fleet, and the regulatory environment governing technical services in the Antioquia region.</w:t>
      </w:r>
    </w:p>
    <w:bookmarkStart w:id="20" w:name="introduction"/>
    <w:p>
      <w:pPr>
        <w:pStyle w:val="Heading2"/>
      </w:pPr>
      <w:r>
        <w:t xml:space="preserve">Introduction</w:t>
      </w:r>
    </w:p>
    <w:p>
      <w:pPr>
        <w:pStyle w:val="FirstParagraph"/>
      </w:pPr>
      <w:r>
        <w:t xml:space="preserve">The profession of the mechanic in Medellín has undergone a significant transformation. Historically rooted in informal workshops known locally as "talleres," the sector is now navigating the complexities of modern automotive technology, environmental regulations, and the unique topography of the city. The following entries provide a comprehensive overview of these dynamics.</w:t>
      </w:r>
    </w:p>
    <w:p>
      <w:pPr>
        <w:pStyle w:val="BodyText"/>
      </w:pPr>
      <w:r>
        <w:t xml:space="preserve">Cámara Colombiana de la Construcción (Camacol). (2022).</w:t>
      </w:r>
      <w:r>
        <w:t xml:space="preserve"> </w:t>
      </w:r>
      <w:r>
        <w:rPr>
          <w:iCs/>
          <w:i/>
        </w:rPr>
        <w:t xml:space="preserve">Informe de Desarrollo Urbano y Movilidad en Medellín: Impacto en la Infraestructura de Servicios.</w:t>
      </w:r>
      <w:r>
        <w:t xml:space="preserve"> </w:t>
      </w:r>
      <w:r>
        <w:t xml:space="preserve">Medellín: Camacol Antioquia.</w:t>
      </w:r>
    </w:p>
    <w:p>
      <w:pPr>
        <w:pStyle w:val="BodyText"/>
      </w:pPr>
      <w:r>
        <w:t xml:space="preserve">This report provides a critical analysis of how urban development in Medellín affects service industries, including automotive repair. It highlights the expansion of the city's metro system and cable cars (Metrocable), which has altered traffic patterns and vehicle usage. For the mechanic in Medellín, this document is essential as it outlines the shift in demand from heavy-duty truck maintenance to the servicing of passenger vehicles and electric scooters. It also discusses zoning laws that are forcing informal mechanics to formalize their operations in designated industrial zones, a crucial trend for understanding the current business landscape for technicians in the region.</w:t>
      </w:r>
    </w:p>
    <w:p>
      <w:pPr>
        <w:pStyle w:val="BodyText"/>
      </w:pPr>
      <w:r>
        <w:t xml:space="preserve">Gobierno de Antioquia. (2021).</w:t>
      </w:r>
      <w:r>
        <w:t xml:space="preserve"> </w:t>
      </w:r>
      <w:r>
        <w:rPr>
          <w:iCs/>
          <w:i/>
        </w:rPr>
        <w:t xml:space="preserve">Normativa de Control de Emisiones Vehiculares y Requisitos Técnicos para Talleres Mecánicos.</w:t>
      </w:r>
      <w:r>
        <w:t xml:space="preserve"> </w:t>
      </w:r>
      <w:r>
        <w:t xml:space="preserve">Santa Fe de Antioquia: Secretaría de Medio Ambiente.</w:t>
      </w:r>
    </w:p>
    <w:p>
      <w:pPr>
        <w:pStyle w:val="BodyText"/>
      </w:pPr>
      <w:r>
        <w:t xml:space="preserve">This official government document details the environmental regulations specific to the Antioquia department, with a strong focus on Medellín. It outlines the mandatory emission testing protocols that vehicles must pass, directly impacting the daily work of a mechanic. The text explains the technical requirements for workshops to be certified, including waste oil disposal and diagnostic equipment standards. For any mechanic operating in Medellín, this is a primary source for compliance. It emphasizes the need for technicians to be trained in emission control systems, a skill set that is becoming increasingly vital due to the city's air quality initiatives.</w:t>
      </w:r>
    </w:p>
    <w:p>
      <w:pPr>
        <w:pStyle w:val="BodyText"/>
      </w:pPr>
      <w:r>
        <w:t xml:space="preserve">Universidad Nacional de Colombia. (2020).</w:t>
      </w:r>
      <w:r>
        <w:t xml:space="preserve"> </w:t>
      </w:r>
      <w:r>
        <w:rPr>
          <w:iCs/>
          <w:i/>
        </w:rPr>
        <w:t xml:space="preserve">La Transición Energética en el Transporte Urbano de Medellín: Desafíos para la Formación Técnica.</w:t>
      </w:r>
      <w:r>
        <w:t xml:space="preserve"> </w:t>
      </w:r>
      <w:r>
        <w:t xml:space="preserve">Revista de Ingeniería, 29(54), 112-125.</w:t>
      </w:r>
    </w:p>
    <w:p>
      <w:pPr>
        <w:pStyle w:val="BodyText"/>
      </w:pPr>
      <w:r>
        <w:t xml:space="preserve">This academic article examines the introduction of electric and hybrid vehicles into Medellín's public and private transport sectors. It argues that the traditional training of mechanics in Colombia is insufficient for the new technological demands. The authors propose a curriculum update for technical institutes in Medellín to include high-voltage systems and software diagnostics. This resource is highly relevant for understanding the future of the mechanic profession in the city. It suggests that mechanics who do not adapt to these new technologies risk obsolescence, while those who upskill will find high demand in the growing green mobility sector.</w:t>
      </w:r>
    </w:p>
    <w:p>
      <w:pPr>
        <w:pStyle w:val="BodyText"/>
      </w:pPr>
      <w:r>
        <w:t xml:space="preserve">SENA (Servicio Nacional de Aprendizaje). (2023).</w:t>
      </w:r>
      <w:r>
        <w:t xml:space="preserve"> </w:t>
      </w:r>
      <w:r>
        <w:rPr>
          <w:iCs/>
          <w:i/>
        </w:rPr>
        <w:t xml:space="preserve">Programa de Formación en Mantenimiento Automotriz: Enfoque Regional Medellín.</w:t>
      </w:r>
      <w:r>
        <w:t xml:space="preserve"> </w:t>
      </w:r>
      <w:r>
        <w:t xml:space="preserve">Bogotá: SENA.</w:t>
      </w:r>
    </w:p>
    <w:p>
      <w:pPr>
        <w:pStyle w:val="BodyText"/>
      </w:pPr>
      <w:r>
        <w:t xml:space="preserve">SENA is the primary institution for technical training in Colombia. This document outlines the specific competencies required for automotive mechanics in the Medellín region. It covers both traditional mechanical repair and modern electronic diagnostics. The text is valuable for understanding the standard of education and certification expected by employers in Medellín. It also highlights partnerships between SENA and local automotive companies, providing insight into the job market and the practical skills that are most valued by workshops and dealerships in the city.</w:t>
      </w:r>
    </w:p>
    <w:p>
      <w:pPr>
        <w:pStyle w:val="BodyText"/>
      </w:pPr>
      <w:r>
        <w:t xml:space="preserve">Asociación de Talleres Mecánicos de Medellín (ATMM). (2022).</w:t>
      </w:r>
      <w:r>
        <w:t xml:space="preserve"> </w:t>
      </w:r>
      <w:r>
        <w:rPr>
          <w:iCs/>
          <w:i/>
        </w:rPr>
        <w:t xml:space="preserve">Estudio de Mercado: Estado del Sector de Reparación Automotriz en la Ciudad.</w:t>
      </w:r>
      <w:r>
        <w:t xml:space="preserve"> </w:t>
      </w:r>
      <w:r>
        <w:t xml:space="preserve">Medellín: ATMM.</w:t>
      </w:r>
    </w:p>
    <w:p>
      <w:pPr>
        <w:pStyle w:val="BodyText"/>
      </w:pPr>
      <w:r>
        <w:t xml:space="preserve">This market study offers a direct perspective from the industry itself. It surveys mechanics and workshop owners in Medellín to assess economic conditions, customer preferences, and operational challenges. Key findings include the high demand for affordable repair services due to the age of the average vehicle in the city, and the growing importance of digital presence for workshops. The document also addresses the informal economy, noting that many mechanics still operate without formal registration, which poses legal and financial risks. This is a crucial resource for understanding the real-world economic environment of the mechanic in Medellín.</w:t>
      </w:r>
    </w:p>
    <w:p>
      <w:pPr>
        <w:pStyle w:val="BodyText"/>
      </w:pPr>
      <w:r>
        <w:t xml:space="preserve">Revista Mecánica Popular Colombia. (2021).</w:t>
      </w:r>
      <w:r>
        <w:t xml:space="preserve"> </w:t>
      </w:r>
      <w:r>
        <w:rPr>
          <w:iCs/>
          <w:i/>
        </w:rPr>
        <w:t xml:space="preserve">Especial Medellín: Cómo Adaptar un Taller a las Nuevas Tecnologías.</w:t>
      </w:r>
      <w:r>
        <w:t xml:space="preserve"> </w:t>
      </w:r>
      <w:r>
        <w:t xml:space="preserve">Edición 450, pp. 34-40.</w:t>
      </w:r>
    </w:p>
    <w:p>
      <w:pPr>
        <w:pStyle w:val="BodyText"/>
      </w:pPr>
      <w:r>
        <w:t xml:space="preserve">This magazine article provides practical advice for mechanics in Medellín looking to modernize their workshops. It discusses the cost-benefit analysis of investing in advanced diagnostic tools and the importance of continuous education. The article features interviews with successful workshop owners in Medellín who have transitioned from traditional repair to specialized services. It is a useful resource for mechanics seeking actionable strategies to improve their business and stay competitive in a rapidly changing market.</w:t>
      </w:r>
    </w:p>
    <w:p>
      <w:pPr>
        <w:pStyle w:val="BodyText"/>
      </w:pPr>
      <w:r>
        <w:t xml:space="preserve">Alcaldía de Medellín. (2023).</w:t>
      </w:r>
      <w:r>
        <w:t xml:space="preserve"> </w:t>
      </w:r>
      <w:r>
        <w:rPr>
          <w:iCs/>
          <w:i/>
        </w:rPr>
        <w:t xml:space="preserve">Plan de Movilidad Sostenible 2024-2032: Implicaciones para el Transporte Privado.</w:t>
      </w:r>
      <w:r>
        <w:t xml:space="preserve"> </w:t>
      </w:r>
      <w:r>
        <w:t xml:space="preserve">Medellín: Secretaría de Movilidad.</w:t>
      </w:r>
    </w:p>
    <w:p>
      <w:pPr>
        <w:pStyle w:val="BodyText"/>
      </w:pPr>
      <w:r>
        <w:t xml:space="preserve">This long-term mobility plan outlines the city's vision for reducing private car dependency and promoting sustainable transport. For the mechanic, it signals a potential shift in the types of vehicles that will be on the road. The plan includes incentives for electric vehicles and restrictions on older, high-emission cars. Mechanics in Medellín must consider these trends when planning their services and investments. The document is essential for anticipating future demand and understanding the regulatory direction of the city's transportation sector.</w:t>
      </w:r>
    </w:p>
    <w:p>
      <w:pPr>
        <w:pStyle w:val="BodyText"/>
      </w:pPr>
      <w:r>
        <w:t xml:space="preserve">Gómez, L. &amp; Rodríguez, P. (2022).</w:t>
      </w:r>
      <w:r>
        <w:t xml:space="preserve"> </w:t>
      </w:r>
      <w:r>
        <w:rPr>
          <w:iCs/>
          <w:i/>
        </w:rPr>
        <w:t xml:space="preserve">Seguridad y Salud en el Trabajo para Mecánicos en Colombia: Un Análisis de Riesgos.</w:t>
      </w:r>
      <w:r>
        <w:t xml:space="preserve"> </w:t>
      </w:r>
      <w:r>
        <w:t xml:space="preserve">Revista de Seguridad y Salud en el Trabajo, 15(2), 45-58.</w:t>
      </w:r>
    </w:p>
    <w:p>
      <w:pPr>
        <w:pStyle w:val="BodyText"/>
      </w:pPr>
      <w:r>
        <w:t xml:space="preserve">This research paper focuses on occupational health and safety for mechanics in Colombia, with case studies from Medellín. It identifies common hazards in workshops, such as exposure to toxic substances and ergonomic risks. The authors recommend specific safety protocols and equipment that should be implemented in workshops. This resource is important for mechanics and workshop owners who want to ensure a safe working environment and comply with Colombian labor laws. It also highlights the need for better training in safety practices, which is often overlooked in the informal sector.</w:t>
      </w:r>
    </w:p>
    <w:bookmarkEnd w:id="20"/>
    <w:bookmarkStart w:id="21" w:name="conclusion"/>
    <w:p>
      <w:pPr>
        <w:pStyle w:val="Heading2"/>
      </w:pPr>
      <w:r>
        <w:t xml:space="preserve">Conclusion</w:t>
      </w:r>
    </w:p>
    <w:p>
      <w:pPr>
        <w:pStyle w:val="FirstParagraph"/>
      </w:pPr>
      <w:r>
        <w:t xml:space="preserve">The annotated bibliography above illustrates that the role of the mechanic in Medellín, Colombia, is multifaceted and evolving. It requires not only technical skill but also an understanding of environmental regulations, urban mobility trends, and business formalization. The resources provided offer a solid foundation for anyone seeking to understand or participate in this dynamic sector.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Medellín, Colombia</dc:title>
  <dc:creator/>
  <dc:language>en</dc:language>
  <cp:keywords/>
  <dcterms:created xsi:type="dcterms:W3CDTF">2026-08-06T23:56:11Z</dcterms:created>
  <dcterms:modified xsi:type="dcterms:W3CDTF">2026-08-06T23:56:11Z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