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Almaty,</w:t>
      </w:r>
      <w:r>
        <w:t xml:space="preserve"> </w:t>
      </w:r>
      <w:r>
        <w:t xml:space="preserve">Kazakhstan</w:t>
      </w:r>
    </w:p>
    <w:bookmarkStart w:id="23" w:name="X1ebe96f529678285df3cba331898b462fb3ae1d"/>
    <w:p>
      <w:pPr>
        <w:pStyle w:val="Heading1"/>
      </w:pPr>
      <w:r>
        <w:t xml:space="preserve">Annotated Bibliography: Automotive Mechanics and Service Standards in Almaty, Kazakhstan</w:t>
      </w:r>
    </w:p>
    <w:p>
      <w:pPr>
        <w:pStyle w:val="FirstParagraph"/>
      </w:pPr>
      <w:r>
        <w:t xml:space="preserve">This annotated bibliography compiles key resources regarding the automotive mechanic profession, technical service standards, and the specific regulatory and environmental context of Almaty, Kazakhstan. The selected works address the unique challenges faced by mechanics in the region, including the prevalence of specific vehicle brands, the impact of harsh climatic conditions on vehicle maintenance, and the evolving legal framework governing automotive repair services.</w:t>
      </w:r>
    </w:p>
    <w:bookmarkStart w:id="20" w:name="introduction"/>
    <w:p>
      <w:pPr>
        <w:pStyle w:val="Heading2"/>
      </w:pPr>
      <w:r>
        <w:t xml:space="preserve">Introduction</w:t>
      </w:r>
    </w:p>
    <w:p>
      <w:pPr>
        <w:pStyle w:val="FirstParagraph"/>
      </w:pPr>
      <w:r>
        <w:t xml:space="preserve">The automotive sector in Almaty is a critical component of the local economy, driven by a high density of private vehicle ownership and a growing demand for professional maintenance services. Mechanics in this region must navigate a complex landscape that includes a diverse mix of imported vehicles, fluctuating fuel quality, and strict environmental regulations aimed at reducing urban pollution. The following bibliography provides a comprehensive overview of the technical, legal, and educational resources necessary for understanding the role of the mechanic in this specific geographic and cultural context.</w:t>
      </w:r>
    </w:p>
    <w:bookmarkEnd w:id="20"/>
    <w:bookmarkStart w:id="21" w:name="bibliographic-entries"/>
    <w:p>
      <w:pPr>
        <w:pStyle w:val="Heading2"/>
      </w:pPr>
      <w:r>
        <w:t xml:space="preserve">Bibliographic Entries</w:t>
      </w:r>
    </w:p>
    <w:p>
      <w:pPr>
        <w:pStyle w:val="FirstParagraph"/>
      </w:pPr>
      <w:r>
        <w:t xml:space="preserve">Agency for Regulation and Development of the Automotive Industry of the Republic of Kazakhstan. (2023).</w:t>
      </w:r>
      <w:r>
        <w:t xml:space="preserve"> </w:t>
      </w:r>
      <w:r>
        <w:rPr>
          <w:iCs/>
          <w:i/>
        </w:rPr>
        <w:t xml:space="preserve">State Program for the Development of the Automotive Industry until 2025</w:t>
      </w:r>
      <w:r>
        <w:t xml:space="preserve">. Astana: Government of Kazakhstan.</w:t>
      </w:r>
    </w:p>
    <w:p>
      <w:pPr>
        <w:pStyle w:val="BodyText"/>
      </w:pPr>
      <w:r>
        <w:t xml:space="preserve">This government publication outlines the strategic goals for the automotive sector in Kazakhstan, with specific implications for Almaty as the economic hub. The document details initiatives to modernize service stations and enforce stricter technical inspection standards. For mechanics, this resource is vital as it highlights the shift towards standardized diagnostic procedures and the increasing requirement for certification. It provides insight into how national policy influences daily operations in Almaty’s repair shops, particularly regarding the adoption of new technologies and the regulation of used parts markets.</w:t>
      </w:r>
    </w:p>
    <w:p>
      <w:pPr>
        <w:pStyle w:val="BodyText"/>
      </w:pPr>
      <w:r>
        <w:t xml:space="preserve">Almaty City Akimat. (2022).</w:t>
      </w:r>
      <w:r>
        <w:t xml:space="preserve"> </w:t>
      </w:r>
      <w:r>
        <w:rPr>
          <w:iCs/>
          <w:i/>
        </w:rPr>
        <w:t xml:space="preserve">Regulations on Environmental Protection and Vehicle Emission Standards in Almaty</w:t>
      </w:r>
      <w:r>
        <w:t xml:space="preserve">. Almaty: Department of Ecology.</w:t>
      </w:r>
    </w:p>
    <w:p>
      <w:pPr>
        <w:pStyle w:val="BodyText"/>
      </w:pPr>
      <w:r>
        <w:t xml:space="preserve">This regulatory document is essential for any mechanic operating in Almaty. It details the specific emission limits required for vehicles to pass technical inspections, a process that has become increasingly stringent in recent years to combat air pollution in the city. The text explains the technical requirements for exhaust system repairs and engine tuning. Mechanics must adhere to these standards to ensure their clients’ vehicles are legally compliant. The document also outlines penalties for non-compliance, making it a critical reference for understanding the legal responsibilities of automotive service providers in the region.</w:t>
      </w:r>
    </w:p>
    <w:p>
      <w:pPr>
        <w:pStyle w:val="BodyText"/>
      </w:pPr>
      <w:r>
        <w:t xml:space="preserve">Bekmukhanov, A., &amp; Nurzhanov, K. (2021).</w:t>
      </w:r>
      <w:r>
        <w:t xml:space="preserve"> </w:t>
      </w:r>
      <w:r>
        <w:rPr>
          <w:iCs/>
          <w:i/>
        </w:rPr>
        <w:t xml:space="preserve">Automotive Maintenance in Extreme Climatic Conditions: A Case Study of Southern Kazakhstan</w:t>
      </w:r>
      <w:r>
        <w:t xml:space="preserve">. Journal of Central Asian Engineering, 14(2), 45-62.</w:t>
      </w:r>
    </w:p>
    <w:p>
      <w:pPr>
        <w:pStyle w:val="BodyText"/>
      </w:pPr>
      <w:r>
        <w:t xml:space="preserve">This academic article examines the specific wear and tear patterns observed in vehicles operating in the Almaty region. The authors analyze the impact of Almaty’s continental climate, characterized by hot summers and cold, snowy winters, on engine performance, battery life, and suspension systems. The study provides data-driven recommendations for mechanics regarding preventive maintenance schedules and the selection of appropriate lubricants and fluids. It is a valuable resource for understanding the technical nuances required to service vehicles effectively in this specific geographic environment.</w:t>
      </w:r>
    </w:p>
    <w:p>
      <w:pPr>
        <w:pStyle w:val="BodyText"/>
      </w:pPr>
      <w:r>
        <w:t xml:space="preserve">European Commission. (2020).</w:t>
      </w:r>
      <w:r>
        <w:t xml:space="preserve"> </w:t>
      </w:r>
      <w:r>
        <w:rPr>
          <w:iCs/>
          <w:i/>
        </w:rPr>
        <w:t xml:space="preserve">Guidelines for the Implementation of the End-of-Life Vehicles Directive in Central Asia</w:t>
      </w:r>
      <w:r>
        <w:t xml:space="preserve">. Brussels: European Union Delegation to Kazakhstan.</w:t>
      </w:r>
    </w:p>
    <w:p>
      <w:pPr>
        <w:pStyle w:val="BodyText"/>
      </w:pPr>
      <w:r>
        <w:t xml:space="preserve">While a European document, this guideline has been adopted as a reference framework for Kazakhstan’s automotive recycling and repair standards. It addresses the proper handling of hazardous materials such as oils, batteries, and refrigerants. For mechanics in Almaty, this resource is crucial for understanding best practices in waste management and environmental safety. It also touches on the quality standards for recycled parts, which are widely used in the local market. Adhering to these guidelines helps mechanics align their practices with international standards, enhancing their professional credibility.</w:t>
      </w:r>
    </w:p>
    <w:p>
      <w:pPr>
        <w:pStyle w:val="BodyText"/>
      </w:pPr>
      <w:r>
        <w:t xml:space="preserve">Kazakh National Technical University named after K.I. Satpaev. (2023).</w:t>
      </w:r>
      <w:r>
        <w:t xml:space="preserve"> </w:t>
      </w:r>
      <w:r>
        <w:rPr>
          <w:iCs/>
          <w:i/>
        </w:rPr>
        <w:t xml:space="preserve">Curriculum for Automotive Engineering and Technical Service</w:t>
      </w:r>
      <w:r>
        <w:t xml:space="preserve">. Almaty: KNTU Press.</w:t>
      </w:r>
    </w:p>
    <w:p>
      <w:pPr>
        <w:pStyle w:val="BodyText"/>
      </w:pPr>
      <w:r>
        <w:t xml:space="preserve">This curriculum document outlines the educational standards for training mechanics in Kazakhstan, with a focus on the programs offered in Almaty. It covers essential topics such as engine diagnostics, electrical systems, and computerized vehicle management. The text reflects the growing emphasis on digital literacy in the mechanic profession, as modern vehicles require advanced diagnostic tools. This resource is useful for understanding the skill set expected of professional mechanics in Almaty and the ongoing efforts to upgrade the technical education system to meet industry demands.</w:t>
      </w:r>
    </w:p>
    <w:p>
      <w:pPr>
        <w:pStyle w:val="BodyText"/>
      </w:pPr>
      <w:r>
        <w:t xml:space="preserve">Lee, S., &amp; Kim, J. (2022).</w:t>
      </w:r>
      <w:r>
        <w:t xml:space="preserve"> </w:t>
      </w:r>
      <w:r>
        <w:rPr>
          <w:iCs/>
          <w:i/>
        </w:rPr>
        <w:t xml:space="preserve">The Impact of Korean and Chinese Vehicle Imports on the Automotive Service Sector in Kazakhstan</w:t>
      </w:r>
      <w:r>
        <w:t xml:space="preserve">. Asian Automotive Review, 8(3), 112-130.</w:t>
      </w:r>
    </w:p>
    <w:p>
      <w:pPr>
        <w:pStyle w:val="BodyText"/>
      </w:pPr>
      <w:r>
        <w:t xml:space="preserve">This article analyzes the changing landscape of vehicle ownership in Almaty, noting the significant increase in imports from South Korea and China. It discusses the implications for mechanics, who must adapt to new vehicle technologies and sourcing challenges for spare parts. The authors highlight the need for specialized training and the development of new supply chains. This resource is particularly relevant for mechanics in Almaty who are increasingly servicing these brands and must stay updated on their specific maintenance requirements and common technical issues.</w:t>
      </w:r>
    </w:p>
    <w:p>
      <w:pPr>
        <w:pStyle w:val="BodyText"/>
      </w:pPr>
      <w:r>
        <w:t xml:space="preserve">Ministry of Industry and Infrastructure Development of the Republic of Kazakhstan. (2021).</w:t>
      </w:r>
      <w:r>
        <w:t xml:space="preserve"> </w:t>
      </w:r>
      <w:r>
        <w:rPr>
          <w:iCs/>
          <w:i/>
        </w:rPr>
        <w:t xml:space="preserve">Technical Regulations for the Safety of Automotive Transport</w:t>
      </w:r>
      <w:r>
        <w:t xml:space="preserve">. Astana: Ministry Press.</w:t>
      </w:r>
    </w:p>
    <w:p>
      <w:pPr>
        <w:pStyle w:val="BodyText"/>
      </w:pPr>
      <w:r>
        <w:t xml:space="preserve">This comprehensive regulation sets the legal standards for vehicle safety and maintenance in Kazakhstan. It covers critical areas such as braking systems, lighting, and structural integrity. For mechanics in Almaty, this document is a mandatory reference to ensure that all repairs meet national safety requirements. It also outlines the procedures for technical inspections, which are conducted regularly in the city. Understanding these regulations is essential for avoiding legal issues and ensuring the safety of vehicle owners on Almaty’s roads.</w:t>
      </w:r>
    </w:p>
    <w:p>
      <w:pPr>
        <w:pStyle w:val="BodyText"/>
      </w:pPr>
      <w:r>
        <w:t xml:space="preserve">World Bank. (2023).</w:t>
      </w:r>
      <w:r>
        <w:t xml:space="preserve"> </w:t>
      </w:r>
      <w:r>
        <w:rPr>
          <w:iCs/>
          <w:i/>
        </w:rPr>
        <w:t xml:space="preserve">Urban Mobility and Transport Infrastructure in Almaty: Challenges and Opportunities</w:t>
      </w:r>
      <w:r>
        <w:t xml:space="preserve">. Washington, D.C.: World Bank Group.</w:t>
      </w:r>
    </w:p>
    <w:p>
      <w:pPr>
        <w:pStyle w:val="BodyText"/>
      </w:pPr>
      <w:r>
        <w:t xml:space="preserve">This report provides a broader context for the automotive mechanic profession in Almaty by examining the city’s transport infrastructure and mobility challenges. It discusses the high volume of traffic, the condition of roads, and the resulting impact on vehicle maintenance needs. The report suggests that the demand for suspension and tire repairs is particularly high due to road conditions. It also highlights the potential for growth in the electric vehicle sector, indicating future trends that mechanics in Almaty should be prepared to address.</w:t>
      </w:r>
    </w:p>
    <w:bookmarkEnd w:id="21"/>
    <w:bookmarkStart w:id="22" w:name="conclusion"/>
    <w:p>
      <w:pPr>
        <w:pStyle w:val="Heading2"/>
      </w:pPr>
      <w:r>
        <w:t xml:space="preserve">Conclusion</w:t>
      </w:r>
    </w:p>
    <w:p>
      <w:pPr>
        <w:pStyle w:val="FirstParagraph"/>
      </w:pPr>
      <w:r>
        <w:t xml:space="preserve">The profession of a mechanic in Almaty, Kazakhstan, is shaped by a unique combination of regulatory, environmental, and market factors. The resources compiled in this annotated bibliography provide a solid foundation for understanding these dynamics. From government regulations and environmental standards to academic studies and industry reports, these works highlight the importance of technical expertise, legal compliance, and adaptability. As the automotive landscape in Almaty continues to evolve, mechanics must rely on such resources to maintain high standards of service and contribute to the safety and efficiency of the city’s transport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Almaty, Kazakhstan</dc:title>
  <dc:creator/>
  <dc:language>en</dc:language>
  <cp:keywords/>
  <dcterms:created xsi:type="dcterms:W3CDTF">2026-08-07T03:01:34Z</dcterms:created>
  <dcterms:modified xsi:type="dcterms:W3CDTF">2026-08-07T03:01:34Z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