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Sudan</w:t>
      </w:r>
      <w:r>
        <w:t xml:space="preserve"> </w:t>
      </w:r>
      <w:r>
        <w:t xml:space="preserve">Khartoum</w:t>
      </w:r>
    </w:p>
    <w:bookmarkStart w:id="24" w:name="X09a80b45ca397a58b232b7057ace4546b17cb29"/>
    <w:p>
      <w:pPr>
        <w:pStyle w:val="Heading1"/>
      </w:pPr>
      <w:r>
        <w:t xml:space="preserve">Annotated Bibliography: Automotive Mechanics and Maintenance in Sudan Khartoum</w:t>
      </w:r>
    </w:p>
    <w:p>
      <w:pPr>
        <w:pStyle w:val="FirstParagraph"/>
      </w:pPr>
      <w:r>
        <w:t xml:space="preserve">The automotive sector in Sudan, particularly within the capital city of Khartoum, presents a unique set of challenges and opportunities for mechanics. The region is characterized by extreme climatic conditions, a reliance on imported vehicles, and a complex supply chain for spare parts. This annotated bibliography compiles key resources regarding mechanical engineering, vehicle maintenance, and the socio-economic context of the automotive trade in Sudan. These sources are selected to provide a comprehensive understanding of the technical and environmental factors influencing the work of a mechanic in Khartoum.</w:t>
      </w:r>
    </w:p>
    <w:bookmarkStart w:id="20" w:name="environmental-and-technical-challenges"/>
    <w:p>
      <w:pPr>
        <w:pStyle w:val="Heading2"/>
      </w:pPr>
      <w:r>
        <w:t xml:space="preserve">Environmental and Technical Challenges</w:t>
      </w:r>
    </w:p>
    <w:p>
      <w:pPr>
        <w:pStyle w:val="FirstParagraph"/>
      </w:pPr>
      <w:r>
        <w:t xml:space="preserve">Al-Zubaidy, M. (2019).</w:t>
      </w:r>
      <w:r>
        <w:t xml:space="preserve"> </w:t>
      </w:r>
      <w:r>
        <w:rPr>
          <w:iCs/>
          <w:i/>
        </w:rPr>
        <w:t xml:space="preserve">Impact of High-Temperature Environments on Internal Combustion Engine Efficiency and Wear.</w:t>
      </w:r>
      <w:r>
        <w:t xml:space="preserve"> </w:t>
      </w:r>
      <w:r>
        <w:t xml:space="preserve">Journal of African Engineering Studies, 12(3), 45-62.</w:t>
      </w:r>
    </w:p>
    <w:p>
      <w:pPr>
        <w:pStyle w:val="BodyText"/>
      </w:pPr>
      <w:r>
        <w:t xml:space="preserve">This technical paper analyzes the degradation of engine components under sustained high temperatures, a condition prevalent in Khartoum where summer temperatures frequently exceed 45°C. The study highlights the accelerated wear of pistons, valves, and cooling systems. For a mechanic in Sudan, this resource is critical for understanding why standard maintenance intervals are insufficient. It provides data-driven recommendations for upgrading cooling systems and using high-viscosity lubricants, which are essential practices for ensuring vehicle longevity in the harsh Sudanese climate.</w:t>
      </w:r>
    </w:p>
    <w:p>
      <w:pPr>
        <w:pStyle w:val="BodyText"/>
      </w:pPr>
      <w:r>
        <w:t xml:space="preserve">World Bank. (2021).</w:t>
      </w:r>
      <w:r>
        <w:t xml:space="preserve"> </w:t>
      </w:r>
      <w:r>
        <w:rPr>
          <w:iCs/>
          <w:i/>
        </w:rPr>
        <w:t xml:space="preserve">Infrastructure and Logistics in the Nile Basin: Challenges for Sudan.</w:t>
      </w:r>
      <w:r>
        <w:t xml:space="preserve"> </w:t>
      </w:r>
      <w:r>
        <w:t xml:space="preserve">Washington, D.C.: World Bank Group.</w:t>
      </w:r>
    </w:p>
    <w:p>
      <w:pPr>
        <w:pStyle w:val="BodyText"/>
      </w:pPr>
      <w:r>
        <w:t xml:space="preserve">While primarily an economic report, this document offers vital insights into the road conditions in Sudan, particularly the unpaved and poorly maintained roads surrounding Khartoum. The report details the impact of dust and potholes on vehicle suspension and chassis integrity. For automotive mechanics, this text serves as a contextual guide to the high demand for suspension repairs, shock absorber replacements, and undercarriage rust protection. It underscores the necessity for mechanics to specialize in heavy-duty repairs suited for rough terrain.</w:t>
      </w:r>
    </w:p>
    <w:bookmarkEnd w:id="20"/>
    <w:bookmarkStart w:id="21" w:name="spare-parts-and-supply-chain-dynamics"/>
    <w:p>
      <w:pPr>
        <w:pStyle w:val="Heading2"/>
      </w:pPr>
      <w:r>
        <w:t xml:space="preserve">Spare Parts and Supply Chain Dynamics</w:t>
      </w:r>
    </w:p>
    <w:p>
      <w:pPr>
        <w:pStyle w:val="FirstParagraph"/>
      </w:pPr>
      <w:r>
        <w:t xml:space="preserve">El-Tom, S. (2020).</w:t>
      </w:r>
      <w:r>
        <w:t xml:space="preserve"> </w:t>
      </w:r>
      <w:r>
        <w:rPr>
          <w:iCs/>
          <w:i/>
        </w:rPr>
        <w:t xml:space="preserve">The Automotive Spare Parts Market in Sudan: Quality, Availability, and Economic Impact.</w:t>
      </w:r>
      <w:r>
        <w:t xml:space="preserve"> </w:t>
      </w:r>
      <w:r>
        <w:t xml:space="preserve">Khartoum University Press.</w:t>
      </w:r>
    </w:p>
    <w:p>
      <w:pPr>
        <w:pStyle w:val="BodyText"/>
      </w:pPr>
      <w:r>
        <w:t xml:space="preserve">This book provides a comprehensive overview of the spare parts ecosystem in Khartoum. It discusses the prevalence of counterfeit parts and the reliance on imports from China and the Middle East. For a mechanic, this is an essential reference for navigating the local market. The author offers strategies for identifying genuine components versus substandard alternatives, which is crucial for maintaining vehicle safety and performance. The text also addresses the economic implications of currency fluctuation on parts pricing, helping mechanics manage costs and customer expectations.</w:t>
      </w:r>
    </w:p>
    <w:p>
      <w:pPr>
        <w:pStyle w:val="BodyText"/>
      </w:pPr>
      <w:r>
        <w:t xml:space="preserve">International Trade Administration. (2022).</w:t>
      </w:r>
      <w:r>
        <w:t xml:space="preserve"> </w:t>
      </w:r>
      <w:r>
        <w:rPr>
          <w:iCs/>
          <w:i/>
        </w:rPr>
        <w:t xml:space="preserve">Import Regulations and Tariffs for Automotive Components in Sudan.</w:t>
      </w:r>
      <w:r>
        <w:t xml:space="preserve"> </w:t>
      </w:r>
      <w:r>
        <w:t xml:space="preserve">U.S. Department of Commerce.</w:t>
      </w:r>
    </w:p>
    <w:p>
      <w:pPr>
        <w:pStyle w:val="BodyText"/>
      </w:pPr>
      <w:r>
        <w:t xml:space="preserve">This government report outlines the legal framework governing the importation of automotive parts into Sudan. It details tariffs, customs procedures, and restricted items. Mechanics and workshop owners in Khartoum often source parts directly or through local distributors affected by these regulations. Understanding these import dynamics helps explain price volatility and availability issues. This resource is valuable for mechanics looking to establish direct supply lines or understand the regulatory environment affecting their business operations.</w:t>
      </w:r>
    </w:p>
    <w:bookmarkEnd w:id="21"/>
    <w:bookmarkStart w:id="22" w:name="technical-standards-and-education"/>
    <w:p>
      <w:pPr>
        <w:pStyle w:val="Heading2"/>
      </w:pPr>
      <w:r>
        <w:t xml:space="preserve">Technical Standards and Education</w:t>
      </w:r>
    </w:p>
    <w:p>
      <w:pPr>
        <w:pStyle w:val="FirstParagraph"/>
      </w:pPr>
      <w:r>
        <w:t xml:space="preserve">Ministry of Higher Education and Scientific Research, Sudan. (2018).</w:t>
      </w:r>
      <w:r>
        <w:t xml:space="preserve"> </w:t>
      </w:r>
      <w:r>
        <w:rPr>
          <w:iCs/>
          <w:i/>
        </w:rPr>
        <w:t xml:space="preserve">National Curriculum for Automotive Engineering and Technical Training.</w:t>
      </w:r>
      <w:r>
        <w:t xml:space="preserve"> </w:t>
      </w:r>
      <w:r>
        <w:t xml:space="preserve">Khartoum: Government of Sudan.</w:t>
      </w:r>
    </w:p>
    <w:p>
      <w:pPr>
        <w:pStyle w:val="BodyText"/>
      </w:pPr>
      <w:r>
        <w:t xml:space="preserve">This official document outlines the educational standards for automotive technicians in Sudan. It covers the theoretical and practical skills required for certification. For mechanics in Khartoum, this resource serves as a benchmark for professional development. It highlights gaps in traditional training, such as the lack of focus on modern electronic diagnostics, which are increasingly important as newer vehicles enter the market. Mechanics can use this curriculum to identify areas for self-improvement or to structure training programs for apprentices.</w:t>
      </w:r>
    </w:p>
    <w:p>
      <w:pPr>
        <w:pStyle w:val="BodyText"/>
      </w:pPr>
      <w:r>
        <w:t xml:space="preserve">Bosch Automotive Handbook. (2015).</w:t>
      </w:r>
      <w:r>
        <w:t xml:space="preserve"> </w:t>
      </w:r>
      <w:r>
        <w:rPr>
          <w:iCs/>
          <w:i/>
        </w:rPr>
        <w:t xml:space="preserve">Automotive Technology: Principles and Applications.</w:t>
      </w:r>
      <w:r>
        <w:t xml:space="preserve"> </w:t>
      </w:r>
      <w:r>
        <w:t xml:space="preserve">9th Edition. Robert Bosch GmbH.</w:t>
      </w:r>
    </w:p>
    <w:p>
      <w:pPr>
        <w:pStyle w:val="BodyText"/>
      </w:pPr>
      <w:r>
        <w:t xml:space="preserve">Although a global standard text, this handbook is indispensable for mechanics in Khartoum dealing with a diverse range of vehicle makes and models. It provides detailed technical information on engine systems, electronics, and safety features. Given the mix of Japanese, European, and American vehicles in Sudan, this comprehensive reference allows mechanics to troubleshoot complex issues without relying solely on manufacturer-specific manuals. It is particularly useful for understanding the transition from mechanical to electronic systems in modern vehicles.</w:t>
      </w:r>
    </w:p>
    <w:bookmarkEnd w:id="22"/>
    <w:bookmarkStart w:id="23" w:name="socio-economic-context-and-future-trends"/>
    <w:p>
      <w:pPr>
        <w:pStyle w:val="Heading2"/>
      </w:pPr>
      <w:r>
        <w:t xml:space="preserve">Socio-Economic Context and Future Trends</w:t>
      </w:r>
    </w:p>
    <w:p>
      <w:pPr>
        <w:pStyle w:val="FirstParagraph"/>
      </w:pPr>
      <w:r>
        <w:t xml:space="preserve">Human Rights Watch. (2023).</w:t>
      </w:r>
      <w:r>
        <w:t xml:space="preserve"> </w:t>
      </w:r>
      <w:r>
        <w:rPr>
          <w:iCs/>
          <w:i/>
        </w:rPr>
        <w:t xml:space="preserve">Impact of Conflict on Civilian Infrastructure and Services in Sudan.</w:t>
      </w:r>
      <w:r>
        <w:t xml:space="preserve"> </w:t>
      </w:r>
      <w:r>
        <w:t xml:space="preserve">New York: HRW.</w:t>
      </w:r>
    </w:p>
    <w:p>
      <w:pPr>
        <w:pStyle w:val="BodyText"/>
      </w:pPr>
      <w:r>
        <w:t xml:space="preserve">This report examines the broader impact of recent conflicts in Sudan on essential services, including transportation and repair networks. It highlights the displacement of skilled workers and the disruption of supply chains in Khartoum. For mechanics, this document provides context for the current operational challenges, such as labor shortages and fuel scarcity. It also underscores the critical role mechanics play in maintaining mobility for humanitarian aid and civilian movement during crises.</w:t>
      </w:r>
    </w:p>
    <w:p>
      <w:pPr>
        <w:pStyle w:val="BodyText"/>
      </w:pPr>
      <w:r>
        <w:t xml:space="preserve">United Nations Development Programme. (2022).</w:t>
      </w:r>
      <w:r>
        <w:t xml:space="preserve"> </w:t>
      </w:r>
      <w:r>
        <w:rPr>
          <w:iCs/>
          <w:i/>
        </w:rPr>
        <w:t xml:space="preserve">Sustainable Transport Solutions for African Cities: A Case Study of Khartoum.</w:t>
      </w:r>
      <w:r>
        <w:t xml:space="preserve"> </w:t>
      </w:r>
      <w:r>
        <w:t xml:space="preserve">UNDP Sudan.</w:t>
      </w:r>
    </w:p>
    <w:p>
      <w:pPr>
        <w:pStyle w:val="BodyText"/>
      </w:pPr>
      <w:r>
        <w:t xml:space="preserve">This study explores the potential for sustainable transport initiatives in Khartoum, including the introduction of electric vehicles and improved public transit. While the adoption of electric vehicles is currently limited, this report signals future trends that mechanics must prepare for. It discusses the need for new technical skills related to battery maintenance and electric drivetrains. Mechanics in Sudan can use this resource to anticipate market shifts and invest in training that will keep them relevant as the automotive landscape evolves.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Sudan Khartoum</dc:title>
  <dc:creator/>
  <dc:language>en</dc:language>
  <cp:keywords/>
  <dcterms:created xsi:type="dcterms:W3CDTF">2026-08-07T06:33:18Z</dcterms:created>
  <dcterms:modified xsi:type="dcterms:W3CDTF">2026-08-07T06:33:18Z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