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Mechanical</w:t>
      </w:r>
      <w:r>
        <w:t xml:space="preserve"> </w:t>
      </w:r>
      <w:r>
        <w:t xml:space="preserve">Engineering</w:t>
      </w:r>
      <w:r>
        <w:t xml:space="preserve"> </w:t>
      </w:r>
      <w:r>
        <w:t xml:space="preserve">in</w:t>
      </w:r>
      <w:r>
        <w:t xml:space="preserve"> </w:t>
      </w:r>
      <w:r>
        <w:t xml:space="preserve">Sydney,</w:t>
      </w:r>
      <w:r>
        <w:t xml:space="preserve"> </w:t>
      </w:r>
      <w:r>
        <w:t xml:space="preserve">Australia</w:t>
      </w:r>
    </w:p>
    <w:bookmarkStart w:id="23" w:name="Xb6d2bccf24cecd2f9347b52e7c33db48f0b61ff"/>
    <w:p>
      <w:pPr>
        <w:pStyle w:val="Heading1"/>
      </w:pPr>
      <w:r>
        <w:t xml:space="preserve">Annotated Bibliography: The Role and Regulation of the Mechanical Engineer in Sydney, Australia</w:t>
      </w:r>
    </w:p>
    <w:p>
      <w:pPr>
        <w:pStyle w:val="FirstParagraph"/>
      </w:pPr>
      <w:r>
        <w:t xml:space="preserve">This annotated bibliography compiles essential resources regarding the profession of the Mechanical Engineer within the specific context of Sydney, Australia. The collection addresses regulatory frameworks, professional accreditation, industry standards, and the evolving technological landscape relevant to engineers practicing in New South Wales. These sources are critical for understanding the legal obligations, ethical standards, and technical competencies required to operate effectively in the Sydney market.</w:t>
      </w:r>
    </w:p>
    <w:bookmarkStart w:id="20" w:name="X7f0015eb1160bd0ec24fb05aabb581eca4772ff"/>
    <w:p>
      <w:pPr>
        <w:pStyle w:val="Heading2"/>
      </w:pPr>
      <w:r>
        <w:t xml:space="preserve">Professional Regulation and Accreditation</w:t>
      </w:r>
    </w:p>
    <w:p>
      <w:pPr>
        <w:pStyle w:val="FirstParagraph"/>
      </w:pPr>
      <w:r>
        <w:t xml:space="preserve">Engineers Australia. (2023).</w:t>
      </w:r>
      <w:r>
        <w:t xml:space="preserve"> </w:t>
      </w:r>
      <w:r>
        <w:rPr>
          <w:iCs/>
          <w:i/>
        </w:rPr>
        <w:t xml:space="preserve">Accreditation of Engineering Programs: Stage 1 and Stage 2</w:t>
      </w:r>
      <w:r>
        <w:t xml:space="preserve">. Canberra: Engineers Australia.</w:t>
      </w:r>
    </w:p>
    <w:p>
      <w:pPr>
        <w:pStyle w:val="BodyText"/>
      </w:pPr>
      <w:r>
        <w:t xml:space="preserve">This foundational document outlines the criteria for engineering degree accreditation in Australia, which is a prerequisite for becoming a registered Mechanical Engineer in Sydney. It details the Washington Accord standards, ensuring that graduates from Sydney-based universities, such as the University of Sydney or UNSW, possess the necessary competencies. For a Mechanical Engineer, this source is vital for understanding the educational baseline required for professional recognition and for navigating the pathway to becoming a Chartered Professional Engineer (CPEng).</w:t>
      </w:r>
    </w:p>
    <w:p>
      <w:pPr>
        <w:pStyle w:val="BodyText"/>
      </w:pPr>
      <w:r>
        <w:t xml:space="preserve">Engineers Australia. (2024).</w:t>
      </w:r>
      <w:r>
        <w:t xml:space="preserve"> </w:t>
      </w:r>
      <w:r>
        <w:rPr>
          <w:iCs/>
          <w:i/>
        </w:rPr>
        <w:t xml:space="preserve">Code of Ethics for Engineers</w:t>
      </w:r>
      <w:r>
        <w:t xml:space="preserve">. Retrieved from engineersaustralia.org.au.</w:t>
      </w:r>
    </w:p>
    <w:p>
      <w:pPr>
        <w:pStyle w:val="BodyText"/>
      </w:pPr>
      <w:r>
        <w:t xml:space="preserve">This code establishes the ethical framework governing the conduct of all engineers in Australia, including those working in Sydney’s construction, manufacturing, and energy sectors. It emphasizes obligations to public safety, environmental sustainability, and professional integrity. For a Mechanical Engineer in Sydney, adherence to this code is not merely advisory but often a legal requirement when signing off on critical infrastructure projects. It serves as a primary reference for resolving ethical dilemmas in professional practice.</w:t>
      </w:r>
    </w:p>
    <w:p>
      <w:pPr>
        <w:pStyle w:val="BodyText"/>
      </w:pPr>
      <w:r>
        <w:t xml:space="preserve">Engineering Registration Board of New South Wales (ERBNSW). (2023).</w:t>
      </w:r>
      <w:r>
        <w:t xml:space="preserve"> </w:t>
      </w:r>
      <w:r>
        <w:rPr>
          <w:iCs/>
          <w:i/>
        </w:rPr>
        <w:t xml:space="preserve">Registration Guidelines for Professional Engineers</w:t>
      </w:r>
      <w:r>
        <w:t xml:space="preserve">. Sydney: ERBNSW.</w:t>
      </w:r>
    </w:p>
    <w:p>
      <w:pPr>
        <w:pStyle w:val="BodyText"/>
      </w:pPr>
      <w:r>
        <w:t xml:space="preserve">This document is specific to the jurisdiction of New South Wales and is essential for any Mechanical Engineer intending to practice in Sydney. It details the legislative requirements for registration under the</w:t>
      </w:r>
      <w:r>
        <w:t xml:space="preserve"> </w:t>
      </w:r>
      <w:r>
        <w:rPr>
          <w:iCs/>
          <w:i/>
        </w:rPr>
        <w:t xml:space="preserve">Environmental Planning and Assessment Act 1979</w:t>
      </w:r>
      <w:r>
        <w:t xml:space="preserve">. It explains the distinction between different classes of registration and the mandatory requirements for certifying engineering work. This source is critical for understanding the legal liabilities and responsibilities unique to practicing in Sydney compared to other Australian states.</w:t>
      </w:r>
    </w:p>
    <w:bookmarkEnd w:id="20"/>
    <w:bookmarkStart w:id="21" w:name="X95721b19a1d5124c853012676250c98a11fcca3"/>
    <w:p>
      <w:pPr>
        <w:pStyle w:val="Heading2"/>
      </w:pPr>
      <w:r>
        <w:t xml:space="preserve">Technical Standards and Industry Practices</w:t>
      </w:r>
    </w:p>
    <w:p>
      <w:pPr>
        <w:pStyle w:val="FirstParagraph"/>
      </w:pPr>
      <w:r>
        <w:t xml:space="preserve">Standards Australia. (2022).</w:t>
      </w:r>
      <w:r>
        <w:t xml:space="preserve"> </w:t>
      </w:r>
      <w:r>
        <w:rPr>
          <w:iCs/>
          <w:i/>
        </w:rPr>
        <w:t xml:space="preserve">AS/NZS 1200: Mechanical Equipment for Buildings</w:t>
      </w:r>
      <w:r>
        <w:t xml:space="preserve">. Sydney: Standards Australia.</w:t>
      </w:r>
    </w:p>
    <w:p>
      <w:pPr>
        <w:pStyle w:val="BodyText"/>
      </w:pPr>
      <w:r>
        <w:t xml:space="preserve">This standard provides comprehensive requirements for the design, installation, and maintenance of mechanical equipment in buildings, a significant sector for Mechanical Engineers in Sydney’s booming property market. It covers HVAC systems, plumbing, and fire protection. Compliance with AS/NZS 1200 is mandatory for most commercial and residential projects in Sydney. This resource is indispensable for ensuring that mechanical systems meet safety, efficiency, and regulatory standards specific to the Australian climate and building codes.</w:t>
      </w:r>
    </w:p>
    <w:p>
      <w:pPr>
        <w:pStyle w:val="BodyText"/>
      </w:pPr>
      <w:r>
        <w:t xml:space="preserve">Department of Climate Change, Energy, the Environment and Water. (2023).</w:t>
      </w:r>
      <w:r>
        <w:t xml:space="preserve"> </w:t>
      </w:r>
      <w:r>
        <w:rPr>
          <w:iCs/>
          <w:i/>
        </w:rPr>
        <w:t xml:space="preserve">National Construction Code (NCC) Volume One: Class 2 to 9 Buildings</w:t>
      </w:r>
      <w:r>
        <w:t xml:space="preserve">. Canberra: DCCEEW.</w:t>
      </w:r>
    </w:p>
    <w:p>
      <w:pPr>
        <w:pStyle w:val="BodyText"/>
      </w:pPr>
      <w:r>
        <w:t xml:space="preserve">The NCC is the primary set of technical provisions for the uniform regulation of building construction throughout Australia. For a Mechanical Engineer in Sydney, this document is crucial for designing systems that comply with energy efficiency, fire safety, and accessibility requirements. It integrates with local Sydney council regulations and is essential for obtaining development approvals. This source ensures that mechanical designs align with national sustainability goals and local safety mandates.</w:t>
      </w:r>
    </w:p>
    <w:bookmarkEnd w:id="21"/>
    <w:bookmarkStart w:id="22" w:name="industry-trends-and-economic-context"/>
    <w:p>
      <w:pPr>
        <w:pStyle w:val="Heading2"/>
      </w:pPr>
      <w:r>
        <w:t xml:space="preserve">Industry Trends and Economic Context</w:t>
      </w:r>
    </w:p>
    <w:p>
      <w:pPr>
        <w:pStyle w:val="FirstParagraph"/>
      </w:pPr>
      <w:r>
        <w:t xml:space="preserve">Australian Bureau of Statistics (ABS). (2023).</w:t>
      </w:r>
      <w:r>
        <w:t xml:space="preserve"> </w:t>
      </w:r>
      <w:r>
        <w:rPr>
          <w:iCs/>
          <w:i/>
        </w:rPr>
        <w:t xml:space="preserve">Occupational Outlook: Mechanical Engineers</w:t>
      </w:r>
      <w:r>
        <w:t xml:space="preserve">. Canberra: ABS.</w:t>
      </w:r>
    </w:p>
    <w:p>
      <w:pPr>
        <w:pStyle w:val="BodyText"/>
      </w:pPr>
      <w:r>
        <w:t xml:space="preserve">This report provides statistical data on the employment trends, salary ranges, and future outlook for Mechanical Engineers in Australia, with specific data points for New South Wales. It highlights the demand for engineers in Sydney’s renewable energy, mining, and advanced manufacturing sectors. This source is valuable for career planning, understanding market dynamics, and identifying emerging opportunities for Mechanical Engineers in the Sydney region. It offers empirical evidence of the profession's growth and stability.</w:t>
      </w:r>
    </w:p>
    <w:p>
      <w:pPr>
        <w:pStyle w:val="BodyText"/>
      </w:pPr>
      <w:r>
        <w:t xml:space="preserve">Sydney Institute. (2024).</w:t>
      </w:r>
      <w:r>
        <w:t xml:space="preserve"> </w:t>
      </w:r>
      <w:r>
        <w:rPr>
          <w:iCs/>
          <w:i/>
        </w:rPr>
        <w:t xml:space="preserve">Sydney’s Economic Outlook: Key Sectors and Workforce Needs</w:t>
      </w:r>
      <w:r>
        <w:t xml:space="preserve">. Sydney: Sydney Institute.</w:t>
      </w:r>
    </w:p>
    <w:p>
      <w:pPr>
        <w:pStyle w:val="BodyText"/>
      </w:pPr>
      <w:r>
        <w:t xml:space="preserve">This publication analyzes the economic drivers of Sydney, emphasizing the role of engineering in infrastructure development and technological innovation. It discusses the city’s transition towards a low-carbon economy and the implications for Mechanical Engineers specializing in sustainable design and energy systems. This source provides context for how local economic policies and urban development plans in Sydney directly impact the scope of work and strategic direction for Mechanical Engineers in the region.</w:t>
      </w:r>
    </w:p>
    <w:p>
      <w:pPr>
        <w:pStyle w:val="BodyText"/>
      </w:pPr>
      <w:r>
        <w:t xml:space="preserve">University of Sydney. (2023).</w:t>
      </w:r>
      <w:r>
        <w:t xml:space="preserve"> </w:t>
      </w:r>
      <w:r>
        <w:rPr>
          <w:iCs/>
          <w:i/>
        </w:rPr>
        <w:t xml:space="preserve">Research Report: Advanced Manufacturing and Robotics in NSW</w:t>
      </w:r>
      <w:r>
        <w:t xml:space="preserve">. Sydney: University of Sydney.</w:t>
      </w:r>
    </w:p>
    <w:p>
      <w:pPr>
        <w:pStyle w:val="BodyText"/>
      </w:pPr>
      <w:r>
        <w:t xml:space="preserve">This academic report explores the integration of robotics and automation in New South Wales’ manufacturing industry. It is highly relevant for Mechanical Engineers in Sydney who are involved in industrial design and process optimization. The report highlights technological advancements and research initiatives that are shaping the future of mechanical engineering in the state. It serves as a resource for staying updated on cutting-edge technologies and their practical applications in the Sydney industrial landscape.</w:t>
      </w:r>
    </w:p>
    <w:p>
      <w:pPr>
        <w:pStyle w:val="BodyText"/>
      </w:pPr>
      <w:r>
        <w:t xml:space="preserve">Green Building Council of Australia. (2023).</w:t>
      </w:r>
      <w:r>
        <w:t xml:space="preserve"> </w:t>
      </w:r>
      <w:r>
        <w:rPr>
          <w:iCs/>
          <w:i/>
        </w:rPr>
        <w:t xml:space="preserve">Green Star Rating Tool: Mechanical Services</w:t>
      </w:r>
      <w:r>
        <w:t xml:space="preserve">. Sydney: GBCA.</w:t>
      </w:r>
    </w:p>
    <w:p>
      <w:pPr>
        <w:pStyle w:val="BodyText"/>
      </w:pPr>
      <w:r>
        <w:t xml:space="preserve">This tool is essential for Mechanical Engineers in Sydney working on sustainable building projects. It provides criteria for achieving Green Star certification, focusing on energy efficiency, water conservation, and indoor environmental quality. As Sydney increasingly prioritizes green building practices, this resource guides engineers in designing mechanical systems that meet high environmental standards. It is a practical guide for integrating sustainability into mechanical engineering projects in the city.</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Mechanical Engineering in Sydney, Australia</dc:title>
  <dc:creator/>
  <dc:language>en</dc:language>
  <cp:keywords/>
  <dcterms:created xsi:type="dcterms:W3CDTF">2026-08-08T00:33:29Z</dcterms:created>
  <dcterms:modified xsi:type="dcterms:W3CDTF">2026-08-08T00:33:29Z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