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4" w:name="X4aa140fc1fdac69c1bf8e9d4c94c74dd493b469"/>
    <w:p>
      <w:pPr>
        <w:pStyle w:val="Heading1"/>
      </w:pPr>
      <w:r>
        <w:t xml:space="preserve">Annotated Bibliography: The Role and Regulation of the Mechanical Engineer in Brussels, Belgium</w:t>
      </w:r>
    </w:p>
    <w:p>
      <w:pPr>
        <w:pStyle w:val="FirstParagraph"/>
      </w:pPr>
      <w:r>
        <w:t xml:space="preserve">This annotated bibliography compiles essential resources regarding the professional landscape, regulatory framework, and technical standards governing Mechanical Engineers operating within Brussels, Belgium. The selected texts address the specific legal requirements of the Belgian state, the European Union directives applicable in the Brussels-Capital Region, and the practical engineering challenges inherent to the region's industrial and architectural environment.</w:t>
      </w:r>
    </w:p>
    <w:bookmarkStart w:id="20" w:name="Xb629b649f5174391cf4cb895b92fcec0db043b7"/>
    <w:p>
      <w:pPr>
        <w:pStyle w:val="Heading2"/>
      </w:pPr>
      <w:r>
        <w:t xml:space="preserve">Professional Regulation and Legal Framework</w:t>
      </w:r>
    </w:p>
    <w:p>
      <w:pPr>
        <w:pStyle w:val="FirstParagraph"/>
      </w:pPr>
      <w:r>
        <w:t xml:space="preserve">Belgian Federal Government. (2013).</w:t>
      </w:r>
      <w:r>
        <w:t xml:space="preserve"> </w:t>
      </w:r>
      <w:r>
        <w:rPr>
          <w:iCs/>
          <w:i/>
        </w:rPr>
        <w:t xml:space="preserve">Law of 18 April 2013 on the Professions of Engineer and Architect</w:t>
      </w:r>
      <w:r>
        <w:t xml:space="preserve">. Official Gazette of the Kingdom of Belgium.</w:t>
      </w:r>
    </w:p>
    <w:p>
      <w:pPr>
        <w:pStyle w:val="BodyText"/>
      </w:pPr>
      <w:r>
        <w:t xml:space="preserve">This primary legal text is the cornerstone for any Mechanical Engineer practicing in Belgium. It establishes the protected title of "Engineer" and defines the specific educational and professional requirements necessary to use it. For a Mechanical Engineer in Brussels, this law is critical as it mandates registration with the Order of Engineers. The document outlines the ethical obligations, liability standards, and the scope of practice, ensuring that engineers in the Brussels-Capital Region adhere to a unified national standard of competence and integrity.</w:t>
      </w:r>
    </w:p>
    <w:p>
      <w:pPr>
        <w:pStyle w:val="BodyText"/>
      </w:pPr>
      <w:r>
        <w:t xml:space="preserve">Order of Engineers of Belgium (Ordre des Ingénieurs). (2023).</w:t>
      </w:r>
      <w:r>
        <w:t xml:space="preserve"> </w:t>
      </w:r>
      <w:r>
        <w:rPr>
          <w:iCs/>
          <w:i/>
        </w:rPr>
        <w:t xml:space="preserve">Code of Professional Ethics and Practice Guidelines for Mechanical Engineers</w:t>
      </w:r>
      <w:r>
        <w:t xml:space="preserve">. Brussels: OIB/OIB.</w:t>
      </w:r>
    </w:p>
    <w:p>
      <w:pPr>
        <w:pStyle w:val="BodyText"/>
      </w:pPr>
      <w:r>
        <w:t xml:space="preserve">Published by the regulatory body overseeing the profession, this document provides detailed ethical guidelines specifically relevant to the Belgian context. It addresses conflicts of interest, confidentiality, and the duty to report safety hazards. For Mechanical Engineers working on complex infrastructure projects in Brussels, such as HVAC systems for public buildings or energy distribution networks, this code serves as the practical manual for navigating professional responsibilities and maintaining public trust.</w:t>
      </w:r>
    </w:p>
    <w:bookmarkEnd w:id="20"/>
    <w:bookmarkStart w:id="21" w:name="Xc32f6af6e4d0928746e864d519677caf5c98331"/>
    <w:p>
      <w:pPr>
        <w:pStyle w:val="Heading2"/>
      </w:pPr>
      <w:r>
        <w:t xml:space="preserve">Technical Standards and Building Regulations</w:t>
      </w:r>
    </w:p>
    <w:p>
      <w:pPr>
        <w:pStyle w:val="FirstParagraph"/>
      </w:pPr>
      <w:r>
        <w:t xml:space="preserve">Brussels-Capital Region Government. (2021).</w:t>
      </w:r>
      <w:r>
        <w:t xml:space="preserve"> </w:t>
      </w:r>
      <w:r>
        <w:rPr>
          <w:iCs/>
          <w:i/>
        </w:rPr>
        <w:t xml:space="preserve">Energy Performance of Buildings (EPB) Regulation: Technical Guidelines for Mechanical Installations</w:t>
      </w:r>
      <w:r>
        <w:t xml:space="preserve">. Brussels: SPW Economy, Science and Innovation.</w:t>
      </w:r>
    </w:p>
    <w:p>
      <w:pPr>
        <w:pStyle w:val="BodyText"/>
      </w:pPr>
      <w:r>
        <w:t xml:space="preserve">The Brussels-Capital Region has some of the most stringent energy efficiency regulations in Europe. This document is indispensable for Mechanical Engineers involved in construction and renovation. It details the requirements for heating, ventilation, and air conditioning (HVAC) systems, emphasizing low-energy design and the integration of renewable energy sources. Compliance with these guidelines is mandatory for obtaining building permits in Brussels, making this text a daily reference for engineers designing sustainable mechanical systems for the region's dense urban environment.</w:t>
      </w:r>
    </w:p>
    <w:p>
      <w:pPr>
        <w:pStyle w:val="BodyText"/>
      </w:pPr>
      <w:r>
        <w:t xml:space="preserve">European Committee for Standardization (CEN). (2020).</w:t>
      </w:r>
      <w:r>
        <w:t xml:space="preserve"> </w:t>
      </w:r>
      <w:r>
        <w:rPr>
          <w:iCs/>
          <w:i/>
        </w:rPr>
        <w:t xml:space="preserve">EN ISO 9001:2015 Quality Management Systems: Requirements</w:t>
      </w:r>
      <w:r>
        <w:t xml:space="preserve">. Brussels: CEN.</w:t>
      </w:r>
    </w:p>
    <w:p>
      <w:pPr>
        <w:pStyle w:val="BodyText"/>
      </w:pPr>
      <w:r>
        <w:t xml:space="preserve">While an international standard, this document is heavily utilized by Mechanical Engineering firms in Brussels due to the city's status as a hub for European institutions and multinational corporations. It outlines the criteria for quality management systems, which are often required for engineers bidding on public sector contracts or working with EU agencies. Understanding and implementing these standards ensures that mechanical engineering projects in Brussels meet the high expectations of reliability and quality demanded by the local market.</w:t>
      </w:r>
    </w:p>
    <w:bookmarkEnd w:id="21"/>
    <w:bookmarkStart w:id="22" w:name="industry-context-and-economic-landscape"/>
    <w:p>
      <w:pPr>
        <w:pStyle w:val="Heading2"/>
      </w:pPr>
      <w:r>
        <w:t xml:space="preserve">Industry Context and Economic Landscape</w:t>
      </w:r>
    </w:p>
    <w:p>
      <w:pPr>
        <w:pStyle w:val="FirstParagraph"/>
      </w:pPr>
      <w:r>
        <w:t xml:space="preserve">Brussels Economy and Employment (BEE). (2022).</w:t>
      </w:r>
      <w:r>
        <w:t xml:space="preserve"> </w:t>
      </w:r>
      <w:r>
        <w:rPr>
          <w:iCs/>
          <w:i/>
        </w:rPr>
        <w:t xml:space="preserve">The Industrial and Engineering Sector in the Brussels-Capital Region: Trends and Opportunities</w:t>
      </w:r>
      <w:r>
        <w:t xml:space="preserve">. Brussels: BEE.</w:t>
      </w:r>
    </w:p>
    <w:p>
      <w:pPr>
        <w:pStyle w:val="BodyText"/>
      </w:pPr>
      <w:r>
        <w:t xml:space="preserve">This report offers a comprehensive analysis of the economic environment for engineers in Brussels. It highlights the shift towards high-tech manufacturing, sustainable engineering, and the growing demand for mechanical expertise in the green transition. For Mechanical Engineers, this document provides valuable insights into emerging job markets, key industries such as aerospace and biomedical devices, and the regional government's support programs for innovation and entrepreneurship.</w:t>
      </w:r>
    </w:p>
    <w:p>
      <w:pPr>
        <w:pStyle w:val="BodyText"/>
      </w:pPr>
      <w:r>
        <w:t xml:space="preserve">European Commission. (2021).</w:t>
      </w:r>
      <w:r>
        <w:t xml:space="preserve"> </w:t>
      </w:r>
      <w:r>
        <w:rPr>
          <w:iCs/>
          <w:i/>
        </w:rPr>
        <w:t xml:space="preserve">The European Green Deal: A Blueprint for a Sustainable Future</w:t>
      </w:r>
      <w:r>
        <w:t xml:space="preserve">. Brussels: Publications Office of the European Union.</w:t>
      </w:r>
    </w:p>
    <w:p>
      <w:pPr>
        <w:pStyle w:val="BodyText"/>
      </w:pPr>
      <w:r>
        <w:t xml:space="preserve">As the de facto capital of the European Union, Brussels is at the forefront of implementing the European Green Deal. This policy document outlines the strategic goals for decarbonization and sustainability, which directly impact the work of Mechanical Engineers. It emphasizes the need for energy-efficient machinery, sustainable manufacturing processes, and circular economy principles. Engineers in Brussels must align their designs and projects with these EU-wide objectives to remain competitive and compliant with future regulations.</w:t>
      </w:r>
    </w:p>
    <w:bookmarkEnd w:id="22"/>
    <w:bookmarkStart w:id="23" w:name="Xf8890a143a138fb338f66f28c463f6f89692494"/>
    <w:p>
      <w:pPr>
        <w:pStyle w:val="Heading2"/>
      </w:pPr>
      <w:r>
        <w:t xml:space="preserve">Education and Continuous Professional Development</w:t>
      </w:r>
    </w:p>
    <w:p>
      <w:pPr>
        <w:pStyle w:val="FirstParagraph"/>
      </w:pPr>
      <w:r>
        <w:t xml:space="preserve">Université Libre de Bruxelles (ULB). (2023).</w:t>
      </w:r>
      <w:r>
        <w:t xml:space="preserve"> </w:t>
      </w:r>
      <w:r>
        <w:rPr>
          <w:iCs/>
          <w:i/>
        </w:rPr>
        <w:t xml:space="preserve">Curriculum and Research Focus: Faculty of Applied Sciences - Mechanical Engineering Department</w:t>
      </w:r>
      <w:r>
        <w:t xml:space="preserve">. Brussels: ULB.</w:t>
      </w:r>
    </w:p>
    <w:p>
      <w:pPr>
        <w:pStyle w:val="BodyText"/>
      </w:pPr>
      <w:r>
        <w:t xml:space="preserve">This document provides insight into the academic and research landscape for Mechanical Engineering in Brussels. It highlights the university's focus on advanced materials, robotics, and fluid dynamics, reflecting the cutting-edge nature of the field in the region. For practicing engineers, it serves as a resource for continuing education and professional development, offering opportunities to stay updated on the latest technological advancements and collaborate with academic researchers on innovative projects.</w:t>
      </w:r>
    </w:p>
    <w:p>
      <w:pPr>
        <w:pStyle w:val="BodyText"/>
      </w:pPr>
      <w:r>
        <w:t xml:space="preserve">Belgian Federation of Engineering Societies (FBK/BVK). (2022).</w:t>
      </w:r>
      <w:r>
        <w:t xml:space="preserve"> </w:t>
      </w:r>
      <w:r>
        <w:rPr>
          <w:iCs/>
          <w:i/>
        </w:rPr>
        <w:t xml:space="preserve">Guidelines for Continuous Professional Development (CPD) for Engineers in Belgium</w:t>
      </w:r>
      <w:r>
        <w:t xml:space="preserve">. Brussels: FBK/BVK.</w:t>
      </w:r>
    </w:p>
    <w:p>
      <w:pPr>
        <w:pStyle w:val="BodyText"/>
      </w:pPr>
      <w:r>
        <w:t xml:space="preserve">This guideline document outlines the requirements for maintaining professional competence through continuous learning. It is essential for Mechanical Engineers in Brussels who must fulfill CPD credits to retain their registration with the Order of Engineers. The text provides a framework for selecting relevant training activities, conferences, and courses that contribute to professional growth and ensure that engineers remain up-to-date with evolving technical standards and industry practices in Belgium.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Brussels, Belgium</dc:title>
  <dc:creator/>
  <dc:language>en</dc:language>
  <cp:keywords/>
  <dcterms:created xsi:type="dcterms:W3CDTF">2026-08-07T19:55:58Z</dcterms:created>
  <dcterms:modified xsi:type="dcterms:W3CDTF">2026-08-07T19:55:58Z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