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Mechanical</w:t>
      </w:r>
      <w:r>
        <w:t xml:space="preserve"> </w:t>
      </w:r>
      <w:r>
        <w:t xml:space="preserve">Engineering</w:t>
      </w:r>
      <w:r>
        <w:t xml:space="preserve"> </w:t>
      </w:r>
      <w:r>
        <w:t xml:space="preserve">in</w:t>
      </w:r>
      <w:r>
        <w:t xml:space="preserve"> </w:t>
      </w:r>
      <w:r>
        <w:t xml:space="preserve">Bogotá,</w:t>
      </w:r>
      <w:r>
        <w:t xml:space="preserve"> </w:t>
      </w:r>
      <w:r>
        <w:t xml:space="preserve">Colombia</w:t>
      </w:r>
    </w:p>
    <w:bookmarkStart w:id="24" w:name="X6d47202f7800a787e380264f309348c7221770c"/>
    <w:p>
      <w:pPr>
        <w:pStyle w:val="Heading1"/>
      </w:pPr>
      <w:r>
        <w:t xml:space="preserve">Annotated Bibliography: The Role and Context of the Mechanical Engineer in Bogotá, Colombia</w:t>
      </w:r>
    </w:p>
    <w:p>
      <w:pPr>
        <w:pStyle w:val="FirstParagraph"/>
      </w:pPr>
      <w:r>
        <w:t xml:space="preserve">This annotated bibliography compiles key resources regarding the professional landscape, regulatory framework, and industrial applications of mechanical engineering within the specific context of Bogotá, Colombia. The selected sources address the unique challenges and opportunities faced by mechanical engineers in the capital city, ranging from automotive manufacturing and renewable energy integration to regulatory compliance and urban infrastructure development.</w:t>
      </w:r>
    </w:p>
    <w:bookmarkStart w:id="20" w:name="regulatory-and-professional-framework"/>
    <w:p>
      <w:pPr>
        <w:pStyle w:val="Heading2"/>
      </w:pPr>
      <w:r>
        <w:t xml:space="preserve">Regulatory and Professional Framework</w:t>
      </w:r>
    </w:p>
    <w:p>
      <w:pPr>
        <w:pStyle w:val="FirstParagraph"/>
      </w:pPr>
      <w:r>
        <w:t xml:space="preserve">Consejo Profesional de Ingeniería, Arquitectura y Ciencias Afines (CPIAAC). (2023).</w:t>
      </w:r>
      <w:r>
        <w:t xml:space="preserve"> </w:t>
      </w:r>
      <w:r>
        <w:rPr>
          <w:iCs/>
          <w:i/>
        </w:rPr>
        <w:t xml:space="preserve">Reglamento de Ejercicio Profesional de la Ingeniería Mecánica en Colombia</w:t>
      </w:r>
      <w:r>
        <w:t xml:space="preserve">. Bogotá: CPIAAC.</w:t>
      </w:r>
    </w:p>
    <w:p>
      <w:pPr>
        <w:pStyle w:val="BodyText"/>
      </w:pPr>
      <w:r>
        <w:t xml:space="preserve">This document is essential for understanding the legal obligations of a mechanical engineer practicing in Bogotá. It outlines the specific requirements for professional registration, the scope of practice, and the ethical standards mandated by the Colombian government. For engineers working in Bogotá's diverse industrial sectors, this source clarifies the distinction between technical execution and professional responsibility, particularly regarding safety certifications in manufacturing plants located in the city's industrial parks.</w:t>
      </w:r>
    </w:p>
    <w:p>
      <w:pPr>
        <w:pStyle w:val="BodyText"/>
      </w:pPr>
      <w:r>
        <w:t xml:space="preserve">Ministerio de Minas y Energía. (2022).</w:t>
      </w:r>
      <w:r>
        <w:t xml:space="preserve"> </w:t>
      </w:r>
      <w:r>
        <w:rPr>
          <w:iCs/>
          <w:i/>
        </w:rPr>
        <w:t xml:space="preserve">Política Nacional de Eficiencia Energética y su Impacto en la Industria Manufacturera</w:t>
      </w:r>
      <w:r>
        <w:t xml:space="preserve">. Bogotá: Gobierno de Colombia.</w:t>
      </w:r>
    </w:p>
    <w:p>
      <w:pPr>
        <w:pStyle w:val="BodyText"/>
      </w:pPr>
      <w:r>
        <w:t xml:space="preserve">This policy paper is highly relevant for mechanical engineers in Bogotá involved in industrial process optimization. It details the national standards for energy efficiency that mechanical systems must meet. Given Bogotá's status as a major industrial hub, this source provides critical data on how mechanical engineers can design HVAC systems, manufacturing lines, and power distribution networks that comply with Colombian environmental regulations while reducing operational costs for local enterprises.</w:t>
      </w:r>
    </w:p>
    <w:bookmarkEnd w:id="20"/>
    <w:bookmarkStart w:id="21" w:name="X8e2a1df701f1835c8485619c6a01595e839e377"/>
    <w:p>
      <w:pPr>
        <w:pStyle w:val="Heading2"/>
      </w:pPr>
      <w:r>
        <w:t xml:space="preserve">Industrial Applications and Automotive Sector</w:t>
      </w:r>
    </w:p>
    <w:p>
      <w:pPr>
        <w:pStyle w:val="FirstParagraph"/>
      </w:pPr>
      <w:r>
        <w:t xml:space="preserve">Camacol Bogotá. (2023).</w:t>
      </w:r>
      <w:r>
        <w:t xml:space="preserve"> </w:t>
      </w:r>
      <w:r>
        <w:rPr>
          <w:iCs/>
          <w:i/>
        </w:rPr>
        <w:t xml:space="preserve">Informe Anual de la Industria Manufacturera y la Construcción en Bogotá D.C.</w:t>
      </w:r>
      <w:r>
        <w:t xml:space="preserve">. Bogotá: Cámara de Comercio de Bogotá.</w:t>
      </w:r>
    </w:p>
    <w:p>
      <w:pPr>
        <w:pStyle w:val="BodyText"/>
      </w:pPr>
      <w:r>
        <w:t xml:space="preserve">This annual report provides a comprehensive overview of the manufacturing landscape in Bogotá. It is particularly useful for mechanical engineers specializing in automation and production systems. The report highlights the growth of the automotive and machinery sectors within the capital, offering insights into the demand for mechanical expertise in maintaining and upgrading industrial infrastructure. It also discusses the impact of local supply chains on mechanical design requirements.</w:t>
      </w:r>
    </w:p>
    <w:p>
      <w:pPr>
        <w:pStyle w:val="BodyText"/>
      </w:pPr>
      <w:r>
        <w:t xml:space="preserve">Rodríguez, J., &amp; Gómez, L. (2021). "Challenges in Automotive Manufacturing in the Bogotá Region: A Mechanical Engineering Perspective."</w:t>
      </w:r>
      <w:r>
        <w:t xml:space="preserve"> </w:t>
      </w:r>
      <w:r>
        <w:rPr>
          <w:iCs/>
          <w:i/>
        </w:rPr>
        <w:t xml:space="preserve">Revista Colombiana de Ingeniería Mecánica</w:t>
      </w:r>
      <w:r>
        <w:t xml:space="preserve">, 15(2), 45-62.</w:t>
      </w:r>
    </w:p>
    <w:p>
      <w:pPr>
        <w:pStyle w:val="BodyText"/>
      </w:pPr>
      <w:r>
        <w:t xml:space="preserve">This academic article examines the specific technical challenges faced by automotive manufacturers in Bogotá. It discusses issues related to altitude effects on engine testing, local material availability, and the adaptation of global manufacturing standards to Colombian conditions. For mechanical engineers working in Bogotá's automotive sector, this source offers practical solutions for quality control and process engineering tailored to the local environment.</w:t>
      </w:r>
    </w:p>
    <w:bookmarkEnd w:id="21"/>
    <w:bookmarkStart w:id="22" w:name="X21e30b92a6a344b92f462434f94216c5ae4e1da"/>
    <w:p>
      <w:pPr>
        <w:pStyle w:val="Heading2"/>
      </w:pPr>
      <w:r>
        <w:t xml:space="preserve">Energy, Environment, and Urban Infrastructure</w:t>
      </w:r>
    </w:p>
    <w:p>
      <w:pPr>
        <w:pStyle w:val="FirstParagraph"/>
      </w:pPr>
      <w:r>
        <w:t xml:space="preserve">Universidad Nacional de Colombia. (2022).</w:t>
      </w:r>
      <w:r>
        <w:t xml:space="preserve"> </w:t>
      </w:r>
      <w:r>
        <w:rPr>
          <w:iCs/>
          <w:i/>
        </w:rPr>
        <w:t xml:space="preserve">Estudio de Viabilidad de Energías Renovables en Edificios Comerciales de Bogotá</w:t>
      </w:r>
      <w:r>
        <w:t xml:space="preserve">. Bogotá: Facultad de Ingeniería.</w:t>
      </w:r>
    </w:p>
    <w:p>
      <w:pPr>
        <w:pStyle w:val="BodyText"/>
      </w:pPr>
      <w:r>
        <w:t xml:space="preserve">This study is crucial for mechanical engineers involved in building services and HVAC design in Bogotá. It analyzes the potential for integrating solar thermal and photovoltaic systems into commercial buildings in the city. The research provides technical data on Bogotá's solar irradiation levels and offers design guidelines for mechanical systems that leverage renewable energy, aligning with the city's sustainability goals and reducing the carbon footprint of urban infrastructure.</w:t>
      </w:r>
    </w:p>
    <w:p>
      <w:pPr>
        <w:pStyle w:val="BodyText"/>
      </w:pPr>
      <w:r>
        <w:t xml:space="preserve">IDRD (Instituto Distrital de Recreación y Deporte) &amp; Secretaría de Ambiente. (2023).</w:t>
      </w:r>
      <w:r>
        <w:t xml:space="preserve"> </w:t>
      </w:r>
      <w:r>
        <w:rPr>
          <w:iCs/>
          <w:i/>
        </w:rPr>
        <w:t xml:space="preserve">Plan de Calidad del Aire de Bogotá: Impacto en Sistemas de Ventilación y Filtración</w:t>
      </w:r>
      <w:r>
        <w:t xml:space="preserve">. Bogotá: Alcaldía Mayor de Bogotá.</w:t>
      </w:r>
    </w:p>
    <w:p>
      <w:pPr>
        <w:pStyle w:val="BodyText"/>
      </w:pPr>
      <w:r>
        <w:t xml:space="preserve">This document addresses the critical issue of air quality in Bogotá and its implications for mechanical engineering. It outlines the requirements for advanced ventilation and air filtration systems in public and private buildings. Mechanical engineers in Bogotá must consult this source to ensure that their HVAC designs meet the stringent air quality standards set by the local government, protecting public health in a city known for its atmospheric challenges.</w:t>
      </w:r>
    </w:p>
    <w:bookmarkEnd w:id="22"/>
    <w:bookmarkStart w:id="23" w:name="education-and-professional-development"/>
    <w:p>
      <w:pPr>
        <w:pStyle w:val="Heading2"/>
      </w:pPr>
      <w:r>
        <w:t xml:space="preserve">Education and Professional Development</w:t>
      </w:r>
    </w:p>
    <w:p>
      <w:pPr>
        <w:pStyle w:val="FirstParagraph"/>
      </w:pPr>
      <w:r>
        <w:t xml:space="preserve">Asociación Colombiana de Facultades de Ingeniería (ACF). (2023).</w:t>
      </w:r>
      <w:r>
        <w:t xml:space="preserve"> </w:t>
      </w:r>
      <w:r>
        <w:rPr>
          <w:iCs/>
          <w:i/>
        </w:rPr>
        <w:t xml:space="preserve">Perfil del Ingeniero Mecánico en Colombia: Competencias y Habilidades para el Siglo XXI</w:t>
      </w:r>
      <w:r>
        <w:t xml:space="preserve">. Bogotá: ACF.</w:t>
      </w:r>
    </w:p>
    <w:p>
      <w:pPr>
        <w:pStyle w:val="BodyText"/>
      </w:pPr>
      <w:r>
        <w:t xml:space="preserve">This report defines the expected competencies for mechanical engineers in Colombia, with a focus on the demands of the Bogotá job market. It highlights the need for skills in digitalization, sustainable design, and project management. For both students and practicing engineers in Bogotá, this source serves as a roadmap for professional development, ensuring alignment with the expectations of local employers and the evolving needs of the Colombian industry.</w:t>
      </w:r>
    </w:p>
    <w:p>
      <w:pPr>
        <w:pStyle w:val="BodyText"/>
      </w:pPr>
      <w:r>
        <w:t xml:space="preserve">Cámara de Comercio de Bogotá. (2022).</w:t>
      </w:r>
      <w:r>
        <w:t xml:space="preserve"> </w:t>
      </w:r>
      <w:r>
        <w:rPr>
          <w:iCs/>
          <w:i/>
        </w:rPr>
        <w:t xml:space="preserve">Guía de Innovación Tecnológica para PyMEs Industriales en Bogotá</w:t>
      </w:r>
      <w:r>
        <w:t xml:space="preserve">. Bogotá: CCB.</w:t>
      </w:r>
    </w:p>
    <w:p>
      <w:pPr>
        <w:pStyle w:val="BodyText"/>
      </w:pPr>
      <w:r>
        <w:t xml:space="preserve">This guide is valuable for mechanical engineers working with or consulting for small and medium-sized enterprises (SMEs) in Bogotá. It provides strategies for implementing technological innovations, such as IoT and automation, in industrial processes. The document includes case studies from Bogotá-based companies, offering practical examples of how mechanical engineering solutions can drive efficiency and competitiveness in the local market.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Mechanical Engineering in Bogotá, Colombia</dc:title>
  <dc:creator/>
  <dc:language>en</dc:language>
  <cp:keywords/>
  <dcterms:created xsi:type="dcterms:W3CDTF">2026-08-08T01:00:17Z</dcterms:created>
  <dcterms:modified xsi:type="dcterms:W3CDTF">2026-08-08T01:00:17Z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