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3" w:name="Xbb07cfa6933b3957c2531222c55c8af2a4cbb35"/>
    <w:p>
      <w:pPr>
        <w:pStyle w:val="Heading1"/>
      </w:pPr>
      <w:r>
        <w:t xml:space="preserve">Annotated Bibliography: The Role and Evolution of the Mechanical Engineer in Medellín, Colombia</w:t>
      </w:r>
    </w:p>
    <w:p>
      <w:pPr>
        <w:pStyle w:val="FirstParagraph"/>
      </w:pPr>
      <w:r>
        <w:t xml:space="preserve">This annotated bibliography compiles key resources regarding the professional landscape, educational standards, and industrial applications of mechanical engineering within the specific context of Medellín, Colombia. The selected sources address the transition from traditional manufacturing to Industry 4.0, the regulatory framework established by the Colombian government, and the unique economic opportunities presented by the Antioquia region.</w:t>
      </w:r>
    </w:p>
    <w:bookmarkStart w:id="20" w:name="introduction"/>
    <w:p>
      <w:pPr>
        <w:pStyle w:val="Heading2"/>
      </w:pPr>
      <w:r>
        <w:t xml:space="preserve">Introduction</w:t>
      </w:r>
    </w:p>
    <w:p>
      <w:pPr>
        <w:pStyle w:val="FirstParagraph"/>
      </w:pPr>
      <w:r>
        <w:t xml:space="preserve">Medellín has emerged as a technological and industrial hub in Latin America. For the mechanical engineer, this city offers a dynamic environment characterized by a strong manufacturing base, particularly in textiles, automotive parts, and aerospace components. The following annotations provide a comprehensive overview of the literature necessary to understand this specific professional ecosystem.</w:t>
      </w:r>
    </w:p>
    <w:bookmarkEnd w:id="20"/>
    <w:bookmarkStart w:id="21" w:name="references"/>
    <w:p>
      <w:pPr>
        <w:pStyle w:val="Heading2"/>
      </w:pPr>
      <w:r>
        <w:t xml:space="preserve">References</w:t>
      </w:r>
    </w:p>
    <w:p>
      <w:pPr>
        <w:pStyle w:val="FirstParagraph"/>
      </w:pPr>
      <w:r>
        <w:t xml:space="preserve">Alcaldía de Medellín. (2022).</w:t>
      </w:r>
      <w:r>
        <w:t xml:space="preserve"> </w:t>
      </w:r>
      <w:r>
        <w:rPr>
          <w:iCs/>
          <w:i/>
        </w:rPr>
        <w:t xml:space="preserve">Plan de Desarrollo Económico y Productivo de Medellín 2024-2027</w:t>
      </w:r>
      <w:r>
        <w:t xml:space="preserve">. Secretaría de Desarrollo Económico y Productivo.</w:t>
      </w:r>
    </w:p>
    <w:p>
      <w:pPr>
        <w:pStyle w:val="BodyText"/>
      </w:pPr>
      <w:r>
        <w:t xml:space="preserve">This official municipal document outlines the strategic economic goals for Medellín over the next four years. It specifically highlights the "Medellín Industrial" cluster, emphasizing the need for modernization in mechanical systems, automation, and sustainable energy solutions. The plan details incentives for companies that invest in high-tech machinery and the upskilling of local engineering talent.</w:t>
      </w:r>
    </w:p>
    <w:p>
      <w:pPr>
        <w:pStyle w:val="BodyText"/>
      </w:pPr>
      <w:r>
        <w:t xml:space="preserve">As a primary source from the city government, this document is highly authoritative. It provides concrete data on budget allocations for industrial parks and technology transfer centers.</w:t>
      </w:r>
    </w:p>
    <w:p>
      <w:pPr>
        <w:pStyle w:val="BodyText"/>
      </w:pPr>
      <w:r>
        <w:t xml:space="preserve">Essential for mechanical engineers in Medellín to understand where public investment is flowing and how to align their professional projects with municipal development goals.</w:t>
      </w:r>
    </w:p>
    <w:p>
      <w:pPr>
        <w:pStyle w:val="BodyText"/>
      </w:pPr>
      <w:r>
        <w:t xml:space="preserve">Consejo Profesional de Ingeniería de Colombia. (2023).</w:t>
      </w:r>
      <w:r>
        <w:t xml:space="preserve"> </w:t>
      </w:r>
      <w:r>
        <w:rPr>
          <w:iCs/>
          <w:i/>
        </w:rPr>
        <w:t xml:space="preserve">Reglamento de la Profesión de Ingeniero Mecánico: Actualización y Competencias</w:t>
      </w:r>
      <w:r>
        <w:t xml:space="preserve">. Bogotá: CPI.</w:t>
      </w:r>
    </w:p>
    <w:p>
      <w:pPr>
        <w:pStyle w:val="BodyText"/>
      </w:pPr>
      <w:r>
        <w:t xml:space="preserve">This regulatory text defines the legal scope of practice for mechanical engineers in Colombia. It details the specific competencies required for professional registration, including thermodynamics, fluid mechanics, and materials science. The 2023 update includes new guidelines regarding digital twin technology and additive manufacturing, reflecting the modern demands of the industry.</w:t>
      </w:r>
    </w:p>
    <w:p>
      <w:pPr>
        <w:pStyle w:val="BodyText"/>
      </w:pPr>
      <w:r>
        <w:t xml:space="preserve">This is the definitive legal reference for the profession. While it applies nationally, it is critical for understanding the compliance requirements for engineers working in Medellín's regulated industries, such as energy and construction.</w:t>
      </w:r>
    </w:p>
    <w:p>
      <w:pPr>
        <w:pStyle w:val="BodyText"/>
      </w:pPr>
      <w:r>
        <w:t xml:space="preserve">Mandatory reading for any mechanical engineer practicing in Medellín to ensure legal compliance and professional accreditation within the Colombian jurisdiction.</w:t>
      </w:r>
    </w:p>
    <w:p>
      <w:pPr>
        <w:pStyle w:val="BodyText"/>
      </w:pPr>
      <w:r>
        <w:t xml:space="preserve">Echeverry, J., &amp; López, M. (2021).</w:t>
      </w:r>
      <w:r>
        <w:t xml:space="preserve"> </w:t>
      </w:r>
      <w:r>
        <w:rPr>
          <w:iCs/>
          <w:i/>
        </w:rPr>
        <w:t xml:space="preserve">Industry 4.0 in the Antioquia Manufacturing Sector: Challenges and Opportunities</w:t>
      </w:r>
      <w:r>
        <w:t xml:space="preserve">. Journal of Latin American Engineering, 15(3), 45-62.</w:t>
      </w:r>
    </w:p>
    <w:p>
      <w:pPr>
        <w:pStyle w:val="BodyText"/>
      </w:pPr>
      <w:r>
        <w:t xml:space="preserve">This peer-reviewed article analyzes the adoption of Industry 4.0 technologies in the manufacturing plants of the Antioquia department, with a heavy focus on Medellín. The authors survey 50 mechanical engineering firms, finding that while automation is high, integration of IoT (Internet of Things) remains a challenge. The study suggests that local engineers must bridge the gap between traditional mechanical design and software integration.</w:t>
      </w:r>
    </w:p>
    <w:p>
      <w:pPr>
        <w:pStyle w:val="BodyText"/>
      </w:pPr>
      <w:r>
        <w:t xml:space="preserve">The methodology is robust, using both quantitative surveys and qualitative interviews. The data is specific to the region, making it more valuable than general global studies on Industry 4.0.</w:t>
      </w:r>
    </w:p>
    <w:p>
      <w:pPr>
        <w:pStyle w:val="BodyText"/>
      </w:pPr>
      <w:r>
        <w:t xml:space="preserve">Highly relevant for mechanical engineers in Medellín seeking to specialize in automation and smart manufacturing, as it identifies specific skill gaps in the local market.</w:t>
      </w:r>
    </w:p>
    <w:p>
      <w:pPr>
        <w:pStyle w:val="BodyText"/>
      </w:pPr>
      <w:r>
        <w:t xml:space="preserve">Fundación Universitaria Los Andes. (2020).</w:t>
      </w:r>
      <w:r>
        <w:t xml:space="preserve"> </w:t>
      </w:r>
      <w:r>
        <w:rPr>
          <w:iCs/>
          <w:i/>
        </w:rPr>
        <w:t xml:space="preserve">Report on the Employability of Mechanical Engineers in the Eje Cafetero and Antioquia</w:t>
      </w:r>
      <w:r>
        <w:t xml:space="preserve">. Bogotá: FULAC.</w:t>
      </w:r>
    </w:p>
    <w:p>
      <w:pPr>
        <w:pStyle w:val="BodyText"/>
      </w:pPr>
      <w:r>
        <w:t xml:space="preserve">This report evaluates the job market for engineering graduates in western Colombia. It highlights that Medellín offers the highest concentration of jobs for mechanical engineers in the region, particularly in the automotive supply chain and renewable energy sectors. The report notes a growing demand for engineers with expertise in HVAC systems due to the expansion of commercial real estate in the city.</w:t>
      </w:r>
    </w:p>
    <w:p>
      <w:pPr>
        <w:pStyle w:val="BodyText"/>
      </w:pPr>
      <w:r>
        <w:t xml:space="preserve">The report provides valuable statistical data on salary ranges and employment rates. However, it is slightly dated, so readers should cross-reference with current job postings.</w:t>
      </w:r>
    </w:p>
    <w:p>
      <w:pPr>
        <w:pStyle w:val="BodyText"/>
      </w:pPr>
      <w:r>
        <w:t xml:space="preserve">Useful for students and recent graduates in Medellín to identify high-demand specializations and understand the competitive landscape of the local job market.</w:t>
      </w:r>
    </w:p>
    <w:p>
      <w:pPr>
        <w:pStyle w:val="BodyText"/>
      </w:pPr>
      <w:r>
        <w:t xml:space="preserve">García, R. (2022).</w:t>
      </w:r>
      <w:r>
        <w:t xml:space="preserve"> </w:t>
      </w:r>
      <w:r>
        <w:rPr>
          <w:iCs/>
          <w:i/>
        </w:rPr>
        <w:t xml:space="preserve">Sustainable Mechanical Design in Tropical Urban Environments: A Case Study of Medellín</w:t>
      </w:r>
      <w:r>
        <w:t xml:space="preserve">. International Journal of Sustainable Engineering, 9(2), 112-125.</w:t>
      </w:r>
    </w:p>
    <w:p>
      <w:pPr>
        <w:pStyle w:val="BodyText"/>
      </w:pPr>
      <w:r>
        <w:t xml:space="preserve">This academic paper explores how mechanical engineers in Medellín are adapting building systems to the city's unique subtropical climate. It focuses on energy-efficient cooling systems and the use of local materials in mechanical structures. The author argues that global standards often fail in Medellín's specific altitude and humidity conditions, requiring localized engineering solutions.</w:t>
      </w:r>
    </w:p>
    <w:p>
      <w:pPr>
        <w:pStyle w:val="BodyText"/>
      </w:pPr>
      <w:r>
        <w:t xml:space="preserve">The paper offers a fresh perspective on the intersection of climate and mechanical engineering. The case studies are well-documented and provide practical insights for practitioners.</w:t>
      </w:r>
    </w:p>
    <w:p>
      <w:pPr>
        <w:pStyle w:val="BodyText"/>
      </w:pPr>
      <w:r>
        <w:t xml:space="preserve">Critical for mechanical engineers involved in construction and HVAC in Medellín, as it addresses the specific environmental challenges of the city.</w:t>
      </w:r>
    </w:p>
    <w:p>
      <w:pPr>
        <w:pStyle w:val="BodyText"/>
      </w:pPr>
      <w:r>
        <w:t xml:space="preserve">Instituto Colombiano de Normas Técnicas y Certificación (ICONTEC). (2023).</w:t>
      </w:r>
      <w:r>
        <w:t xml:space="preserve"> </w:t>
      </w:r>
      <w:r>
        <w:rPr>
          <w:iCs/>
          <w:i/>
        </w:rPr>
        <w:t xml:space="preserve">NTC 4799: Mechanical Safety Standards for Industrial Machinery</w:t>
      </w:r>
      <w:r>
        <w:t xml:space="preserve">. Bogotá: ICONTEC.</w:t>
      </w:r>
    </w:p>
    <w:p>
      <w:pPr>
        <w:pStyle w:val="BodyText"/>
      </w:pPr>
      <w:r>
        <w:t xml:space="preserve">This technical standard sets the safety requirements for industrial machinery in Colombia. It covers risk assessment, protective devices, and maintenance protocols. The standard is aligned with international ISO norms but includes specific adaptations for Colombian industrial practices.</w:t>
      </w:r>
    </w:p>
    <w:p>
      <w:pPr>
        <w:pStyle w:val="BodyText"/>
      </w:pPr>
      <w:r>
        <w:t xml:space="preserve">As a national standard, it is non-negotiable for industrial operations. It is a technical document that requires careful reading but is essential for ensuring workplace safety.</w:t>
      </w:r>
    </w:p>
    <w:p>
      <w:pPr>
        <w:pStyle w:val="BodyText"/>
      </w:pPr>
      <w:r>
        <w:t xml:space="preserve">Vital for mechanical engineers in Medellín's industrial parks to ensure that machinery installations comply with national safety regulations and avoid legal liabilities.</w:t>
      </w:r>
    </w:p>
    <w:p>
      <w:pPr>
        <w:pStyle w:val="BodyText"/>
      </w:pPr>
      <w:r>
        <w:t xml:space="preserve">Ministerio de Minas y Energía. (2021).</w:t>
      </w:r>
      <w:r>
        <w:t xml:space="preserve"> </w:t>
      </w:r>
      <w:r>
        <w:rPr>
          <w:iCs/>
          <w:i/>
        </w:rPr>
        <w:t xml:space="preserve">Estrategia Nacional de Hidrógeno Verde y su Impacto en la Ingeniería Mecánica</w:t>
      </w:r>
      <w:r>
        <w:t xml:space="preserve">. Bogotá: MME.</w:t>
      </w:r>
    </w:p>
    <w:p>
      <w:pPr>
        <w:pStyle w:val="BodyText"/>
      </w:pPr>
      <w:r>
        <w:t xml:space="preserve">This government strategy document outlines Colombia's plan to become a leader in green hydrogen production. It details the role of mechanical engineers in designing electrolyzers, storage tanks, and distribution networks. The document highlights Medellín as a potential hub for green technology innovation due to its proximity to hydroelectric resources.</w:t>
      </w:r>
    </w:p>
    <w:p>
      <w:pPr>
        <w:pStyle w:val="BodyText"/>
      </w:pPr>
      <w:r>
        <w:t xml:space="preserve">The document is forward-looking and provides a clear roadmap for future investment. It is well-researched and aligns with global trends in renewable energy.</w:t>
      </w:r>
    </w:p>
    <w:p>
      <w:pPr>
        <w:pStyle w:val="BodyText"/>
      </w:pPr>
      <w:r>
        <w:t xml:space="preserve">Important for mechanical engineers in Medellín interested in emerging technologies and renewable energy projects, as it signals future job opportunities and research funding.</w:t>
      </w:r>
    </w:p>
    <w:p>
      <w:pPr>
        <w:pStyle w:val="BodyText"/>
      </w:pPr>
      <w:r>
        <w:t xml:space="preserve">Universidad de Antioquia. (2023).</w:t>
      </w:r>
      <w:r>
        <w:t xml:space="preserve"> </w:t>
      </w:r>
      <w:r>
        <w:rPr>
          <w:iCs/>
          <w:i/>
        </w:rPr>
        <w:t xml:space="preserve">Annual Report on Research and Innovation in Mechanical Engineering</w:t>
      </w:r>
      <w:r>
        <w:t xml:space="preserve">. Medellín: UdeA.</w:t>
      </w:r>
    </w:p>
    <w:p>
      <w:pPr>
        <w:pStyle w:val="BodyText"/>
      </w:pPr>
      <w:r>
        <w:t xml:space="preserve">This report summarizes the research output of the Mechanical Engineering department at the University of Antioquia, the leading public university in the region. It highlights projects in robotics, biomechanics, and advanced materials. The report also details partnerships with local industries in Medellín, showing how academic research is being translated into practical applications.</w:t>
      </w:r>
    </w:p>
    <w:p>
      <w:pPr>
        <w:pStyle w:val="BodyText"/>
      </w:pPr>
      <w:r>
        <w:t xml:space="preserve">The report provides a comprehensive overview of the academic landscape in Medellín. It is a valuable resource for understanding the cutting-edge research being conducted in the city.</w:t>
      </w:r>
    </w:p>
    <w:p>
      <w:pPr>
        <w:pStyle w:val="BodyText"/>
      </w:pPr>
      <w:r>
        <w:t xml:space="preserve">Useful for mechanical engineers in Medellín looking to collaborate with academia, pursue further education, or stay updated on the latest technological advancements in the region.</w:t>
      </w:r>
    </w:p>
    <w:bookmarkEnd w:id="21"/>
    <w:bookmarkStart w:id="22" w:name="conclusion"/>
    <w:p>
      <w:pPr>
        <w:pStyle w:val="Heading2"/>
      </w:pPr>
      <w:r>
        <w:t xml:space="preserve">Conclusion</w:t>
      </w:r>
    </w:p>
    <w:p>
      <w:pPr>
        <w:pStyle w:val="FirstParagraph"/>
      </w:pPr>
      <w:r>
        <w:t xml:space="preserve">The literature reviewed demonstrates that the role of the mechanical engineer in Medellín is evolving rapidly. From traditional manufacturing to green energy and smart cities, the opportunities are vast. However, success in this market requires a deep understanding of local regulations, climate conditions, and technological trends. This annotated bibliography serves as a foundational resource for navigating this complex and dynamic professional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Medellín, Colombia</dc:title>
  <dc:creator/>
  <dc:language>en</dc:language>
  <cp:keywords/>
  <dcterms:created xsi:type="dcterms:W3CDTF">2026-08-07T19:52:10Z</dcterms:created>
  <dcterms:modified xsi:type="dcterms:W3CDTF">2026-08-07T19:52:10Z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