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Topic: The Role and Scope of the Mechanical Engineer in Indonesia Jakarta</w:t>
      </w:r>
    </w:p>
    <w:bookmarkEnd w:id="20"/>
    <w:p>
      <w:pPr>
        <w:pStyle w:val="BodyText"/>
      </w:pPr>
      <w:r>
        <w:t xml:space="preserve">This annotated bibliography compiles essential literature regarding the profession of the</w:t>
      </w:r>
      <w:r>
        <w:t xml:space="preserve"> </w:t>
      </w:r>
      <w:r>
        <w:rPr>
          <w:bCs/>
          <w:b/>
        </w:rPr>
        <w:t xml:space="preserve">Mechanical Engineer</w:t>
      </w:r>
      <w:r>
        <w:t xml:space="preserve"> </w:t>
      </w:r>
      <w:r>
        <w:t xml:space="preserve">within the specific context of</w:t>
      </w:r>
      <w:r>
        <w:t xml:space="preserve"> </w:t>
      </w:r>
      <w:r>
        <w:rPr>
          <w:bCs/>
          <w:b/>
        </w:rPr>
        <w:t xml:space="preserve">Indonesia Jakarta</w:t>
      </w:r>
      <w:r>
        <w:t xml:space="preserve">. As the capital city and economic hub of the nation, Jakarta presents unique challenges and opportunities for engineering professionals. The selected sources cover regulatory frameworks, industrial applications, infrastructure development, and the evolving skill sets required for mechanical engineers operating in this dynamic metropolitan environment.</w:t>
      </w:r>
    </w:p>
    <w:bookmarkStart w:id="23" w:name="Xf8c719d2ef2d44dc8d18bff52a09f4554478458"/>
    <w:p>
      <w:pPr>
        <w:pStyle w:val="Heading2"/>
      </w:pPr>
      <w:r>
        <w:t xml:space="preserve">Regulatory Frameworks and Professional Standards</w:t>
      </w:r>
    </w:p>
    <w:bookmarkStart w:id="21" w:name="X8f29ccbd80fc72d849b0d3e82cc890f620cee90"/>
    <w:p>
      <w:pPr>
        <w:pStyle w:val="Heading3"/>
      </w:pPr>
      <w:r>
        <w:t xml:space="preserve">1. The Indonesian Institute of Engineers (IIEng)</w:t>
      </w:r>
    </w:p>
    <w:p>
      <w:pPr>
        <w:pStyle w:val="FirstParagraph"/>
      </w:pPr>
      <w:r>
        <w:t xml:space="preserve">Indonesian Institute of Engineers. (2023).</w:t>
      </w:r>
      <w:r>
        <w:t xml:space="preserve"> </w:t>
      </w:r>
      <w:r>
        <w:rPr>
          <w:iCs/>
          <w:i/>
        </w:rPr>
        <w:t xml:space="preserve">Code of Ethics and Professional Practice for Mechanical Engineers in Indonesia</w:t>
      </w:r>
      <w:r>
        <w:t xml:space="preserve">. Jakarta: IIEng Publications.</w:t>
      </w:r>
    </w:p>
    <w:p>
      <w:pPr>
        <w:pStyle w:val="BodyText"/>
      </w:pPr>
      <w:r>
        <w:t xml:space="preserve">This document serves as the primary ethical and professional guideline for mechanical engineers practicing in Indonesia, with specific relevance to Jakarta's dense industrial zones. It outlines the mandatory requirements for licensure, continuing professional development, and ethical conduct. For a mechanical engineer in Jakarta, this source is critical for understanding the legal obligations regarding safety standards in high-rise construction and manufacturing plants. It emphasizes the engineer's responsibility to the public welfare, particularly in a megacity where infrastructure failure can have catastrophic consequences.</w:t>
      </w:r>
    </w:p>
    <w:bookmarkEnd w:id="21"/>
    <w:bookmarkStart w:id="22" w:name="ministry-of-manpower-regulations"/>
    <w:p>
      <w:pPr>
        <w:pStyle w:val="Heading3"/>
      </w:pPr>
      <w:r>
        <w:t xml:space="preserve">2. Ministry of Manpower Regulations</w:t>
      </w:r>
    </w:p>
    <w:p>
      <w:pPr>
        <w:pStyle w:val="FirstParagraph"/>
      </w:pPr>
      <w:r>
        <w:t xml:space="preserve">Ministry of Manpower of the Republic of Indonesia. (2022).</w:t>
      </w:r>
      <w:r>
        <w:t xml:space="preserve"> </w:t>
      </w:r>
      <w:r>
        <w:rPr>
          <w:iCs/>
          <w:i/>
        </w:rPr>
        <w:t xml:space="preserve">Regulation No. 18 of 2022 on the Implementation of Vocational Competency Certification</w:t>
      </w:r>
      <w:r>
        <w:t xml:space="preserve">. Jakarta: Government Gazette.</w:t>
      </w:r>
    </w:p>
    <w:p>
      <w:pPr>
        <w:pStyle w:val="BodyText"/>
      </w:pPr>
      <w:r>
        <w:t xml:space="preserve">This government regulation details the certification processes required for technical professionals, including mechanical engineers, to work legally in Indonesia. It is particularly relevant for foreign mechanical engineers seeking employment in Jakarta's multinational corporations. The text explains the competency standards set by the National Professional Certification Agency (BNSP). Understanding this document is essential for navigating the bureaucratic landscape of Jakarta's job market and ensuring compliance with national labor laws.</w:t>
      </w:r>
    </w:p>
    <w:bookmarkEnd w:id="22"/>
    <w:bookmarkEnd w:id="23"/>
    <w:bookmarkStart w:id="26" w:name="X032e4bf5876ee188c3e43e4f5d2c51f233c39b1"/>
    <w:p>
      <w:pPr>
        <w:pStyle w:val="Heading2"/>
      </w:pPr>
      <w:r>
        <w:t xml:space="preserve">Industrial Applications and Manufacturing</w:t>
      </w:r>
    </w:p>
    <w:bookmarkStart w:id="24" w:name="automotive-industry-in-jabodetabek"/>
    <w:p>
      <w:pPr>
        <w:pStyle w:val="Heading3"/>
      </w:pPr>
      <w:r>
        <w:t xml:space="preserve">3. Automotive Industry in Jabodetabek</w:t>
      </w:r>
    </w:p>
    <w:p>
      <w:pPr>
        <w:pStyle w:val="FirstParagraph"/>
      </w:pPr>
      <w:r>
        <w:t xml:space="preserve">Pratama, A., &amp; Wijaya, S. (2021).</w:t>
      </w:r>
      <w:r>
        <w:t xml:space="preserve"> </w:t>
      </w:r>
      <w:r>
        <w:rPr>
          <w:iCs/>
          <w:i/>
        </w:rPr>
        <w:t xml:space="preserve">Supply Chain Optimization for Automotive Manufacturing in the Jabodetabek Region</w:t>
      </w:r>
      <w:r>
        <w:t xml:space="preserve">. Journal of Indonesian Mechanical Engineering, 15(2), 45-62.</w:t>
      </w:r>
    </w:p>
    <w:p>
      <w:pPr>
        <w:pStyle w:val="BodyText"/>
      </w:pPr>
      <w:r>
        <w:t xml:space="preserve">This academic paper analyzes the role of mechanical engineers in the automotive sector within the Greater Jakarta area (Jabodetabek). It highlights how engineers are adapting to Industry 4.0 technologies to improve efficiency in factories located in Bekasi and Karawang, which are integral to Jakarta's industrial ecosystem. The study provides valuable insights into the specific technical skills—such as robotics integration and lean manufacturing—required by mechanical engineers in this region. It serves as a practical guide for professionals looking to specialize in automotive engineering within Indonesia's economic center.</w:t>
      </w:r>
    </w:p>
    <w:bookmarkEnd w:id="24"/>
    <w:bookmarkStart w:id="25" w:name="hvac-systems-in-tropical-high-rises"/>
    <w:p>
      <w:pPr>
        <w:pStyle w:val="Heading3"/>
      </w:pPr>
      <w:r>
        <w:t xml:space="preserve">4. HVAC Systems in Tropical High-Rises</w:t>
      </w:r>
    </w:p>
    <w:p>
      <w:pPr>
        <w:pStyle w:val="FirstParagraph"/>
      </w:pPr>
      <w:r>
        <w:t xml:space="preserve">Santoso, B. (2020).</w:t>
      </w:r>
      <w:r>
        <w:t xml:space="preserve"> </w:t>
      </w:r>
      <w:r>
        <w:rPr>
          <w:iCs/>
          <w:i/>
        </w:rPr>
        <w:t xml:space="preserve">Design Challenges for HVAC Systems in Jakarta's Skyscrapers</w:t>
      </w:r>
      <w:r>
        <w:t xml:space="preserve">. Proceedings of the International Conference on Sustainable Engineering in Southeast Asia.</w:t>
      </w:r>
    </w:p>
    <w:p>
      <w:pPr>
        <w:pStyle w:val="BodyText"/>
      </w:pPr>
      <w:r>
        <w:t xml:space="preserve">Focusing on the unique climatic conditions of Jakarta, this paper discusses the critical role of mechanical engineers in designing Heating, Ventilation, and Air Conditioning (HVAC) systems for the city's rapidly growing skyline. It addresses issues such as high humidity, heat islands, and energy efficiency. For a mechanical engineer working in Jakarta's construction sector, this source offers technical strategies for creating sustainable cooling solutions that comply with local building codes while reducing operational costs.</w:t>
      </w:r>
    </w:p>
    <w:bookmarkEnd w:id="25"/>
    <w:bookmarkEnd w:id="26"/>
    <w:bookmarkStart w:id="29" w:name="infrastructure-and-urban-development"/>
    <w:p>
      <w:pPr>
        <w:pStyle w:val="Heading2"/>
      </w:pPr>
      <w:r>
        <w:t xml:space="preserve">Infrastructure and Urban Development</w:t>
      </w:r>
    </w:p>
    <w:bookmarkStart w:id="27" w:name="mass-rapid-transit-mrt-engineering"/>
    <w:p>
      <w:pPr>
        <w:pStyle w:val="Heading3"/>
      </w:pPr>
      <w:r>
        <w:t xml:space="preserve">5. Mass Rapid Transit (MRT) Engineering</w:t>
      </w:r>
    </w:p>
    <w:p>
      <w:pPr>
        <w:pStyle w:val="FirstParagraph"/>
      </w:pPr>
      <w:r>
        <w:t xml:space="preserve">Jakarta MRT Corporation. (2023).</w:t>
      </w:r>
      <w:r>
        <w:t xml:space="preserve"> </w:t>
      </w:r>
      <w:r>
        <w:rPr>
          <w:iCs/>
          <w:i/>
        </w:rPr>
        <w:t xml:space="preserve">Technical Report: Mechanical Systems Integration in the Jakarta MRT Network</w:t>
      </w:r>
      <w:r>
        <w:t xml:space="preserve">. Jakarta: MRT Jakarta.</w:t>
      </w:r>
    </w:p>
    <w:p>
      <w:pPr>
        <w:pStyle w:val="BodyText"/>
      </w:pPr>
      <w:r>
        <w:t xml:space="preserve">This technical report provides a comprehensive overview of the mechanical engineering aspects involved in the operation and maintenance of Jakarta's Mass Rapid Transit system. It covers escalators, elevators, ventilation, and fire suppression systems. As Jakarta expands its public transportation network, this document is a vital resource for mechanical engineers specializing in transit infrastructure. It illustrates the scale of projects available in the city and the rigorous safety standards required to serve millions of daily commuters.</w:t>
      </w:r>
    </w:p>
    <w:bookmarkEnd w:id="27"/>
    <w:bookmarkStart w:id="28" w:name="flood-mitigation-and-pumping-systems"/>
    <w:p>
      <w:pPr>
        <w:pStyle w:val="Heading3"/>
      </w:pPr>
      <w:r>
        <w:t xml:space="preserve">6. Flood Mitigation and Pumping Systems</w:t>
      </w:r>
    </w:p>
    <w:p>
      <w:pPr>
        <w:pStyle w:val="FirstParagraph"/>
      </w:pPr>
      <w:r>
        <w:t xml:space="preserve">Rahmawati, D., &amp; Kusuma, H. (2022).</w:t>
      </w:r>
      <w:r>
        <w:t xml:space="preserve"> </w:t>
      </w:r>
      <w:r>
        <w:rPr>
          <w:iCs/>
          <w:i/>
        </w:rPr>
        <w:t xml:space="preserve">Mechanical Solutions for Urban Flood Control in Jakarta</w:t>
      </w:r>
      <w:r>
        <w:t xml:space="preserve">. Indonesian Journal of Civil and Mechanical Engineering, 8(1), 112-125.</w:t>
      </w:r>
    </w:p>
    <w:p>
      <w:pPr>
        <w:pStyle w:val="BodyText"/>
      </w:pPr>
      <w:r>
        <w:t xml:space="preserve">Jakarta faces significant challenges with flooding, requiring advanced mechanical engineering solutions. This article explores the design and implementation of large-scale pumping stations and drainage systems. It highlights the collaboration between civil and mechanical engineers to mitigate flood risks. For professionals in Jakarta, this source underscores the importance of hydraulic machinery expertise and the role of mechanical engineers in urban resilience planning.</w:t>
      </w:r>
    </w:p>
    <w:bookmarkEnd w:id="28"/>
    <w:bookmarkEnd w:id="29"/>
    <w:bookmarkStart w:id="32" w:name="sustainability-and-future-trends"/>
    <w:p>
      <w:pPr>
        <w:pStyle w:val="Heading2"/>
      </w:pPr>
      <w:r>
        <w:t xml:space="preserve">Sustainability and Future Trends</w:t>
      </w:r>
    </w:p>
    <w:bookmarkStart w:id="30" w:name="renewable-energy-integration"/>
    <w:p>
      <w:pPr>
        <w:pStyle w:val="Heading3"/>
      </w:pPr>
      <w:r>
        <w:t xml:space="preserve">7. Renewable Energy Integration</w:t>
      </w:r>
    </w:p>
    <w:p>
      <w:pPr>
        <w:pStyle w:val="FirstParagraph"/>
      </w:pPr>
      <w:r>
        <w:t xml:space="preserve">National Energy Council (DEN). (2023).</w:t>
      </w:r>
      <w:r>
        <w:t xml:space="preserve"> </w:t>
      </w:r>
      <w:r>
        <w:rPr>
          <w:iCs/>
          <w:i/>
        </w:rPr>
        <w:t xml:space="preserve">Roadmap for Renewable Energy Adoption in Indonesian Cities</w:t>
      </w:r>
      <w:r>
        <w:t xml:space="preserve">. Jakarta: DEN Publications.</w:t>
      </w:r>
    </w:p>
    <w:p>
      <w:pPr>
        <w:pStyle w:val="BodyText"/>
      </w:pPr>
      <w:r>
        <w:t xml:space="preserve">This policy document outlines the national strategy for transitioning to renewable energy, with specific targets for major urban centers like Jakarta. It discusses the opportunities for mechanical engineers in the design and maintenance of solar thermal systems, biomass plants, and energy storage solutions. The report is essential for understanding the future direction of the energy sector in Indonesia and how mechanical engineers can contribute to the country's sustainability goals.</w:t>
      </w:r>
    </w:p>
    <w:bookmarkEnd w:id="30"/>
    <w:bookmarkStart w:id="31" w:name="green-building-standards"/>
    <w:p>
      <w:pPr>
        <w:pStyle w:val="Heading3"/>
      </w:pPr>
      <w:r>
        <w:t xml:space="preserve">8. Green Building Standards</w:t>
      </w:r>
    </w:p>
    <w:p>
      <w:pPr>
        <w:pStyle w:val="FirstParagraph"/>
      </w:pPr>
      <w:r>
        <w:t xml:space="preserve">Green Building Council Indonesia (GBCI). (2021).</w:t>
      </w:r>
      <w:r>
        <w:t xml:space="preserve"> </w:t>
      </w:r>
      <w:r>
        <w:rPr>
          <w:iCs/>
          <w:i/>
        </w:rPr>
        <w:t xml:space="preserve">Green Building Rating System (GBCI) for Mechanical Systems</w:t>
      </w:r>
      <w:r>
        <w:t xml:space="preserve">. Jakarta: GBCI.</w:t>
      </w:r>
    </w:p>
    <w:p>
      <w:pPr>
        <w:pStyle w:val="BodyText"/>
      </w:pPr>
      <w:r>
        <w:t xml:space="preserve">As Jakarta moves towards more sustainable construction practices, this rating system provides the criteria for evaluating the environmental performance of building mechanical systems. It covers energy efficiency, water conservation, and indoor environmental quality. Mechanical engineers in Jakarta must be familiar with these standards to design buildings that achieve green certification, which is increasingly becoming a market requirement for commercial and residential projects in the capital.</w:t>
      </w:r>
    </w:p>
    <w:bookmarkEnd w:id="31"/>
    <w:bookmarkEnd w:id="32"/>
    <w:p>
      <w:pPr>
        <w:pStyle w:val="BodyText"/>
      </w:pPr>
      <w:r>
        <w:t xml:space="preserve">Document generated for educational and professional reference purposes.</w:t>
      </w:r>
    </w:p>
    <w:p>
      <w:pPr>
        <w:pStyle w:val="BodyText"/>
      </w:pPr>
      <w:r>
        <w:t xml:space="preserve">© 2023 Annotated Bibliography on Mechanical Engineering in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Jakarta, Indonesia</dc:title>
  <dc:creator/>
  <dc:language>en</dc:language>
  <cp:keywords/>
  <dcterms:created xsi:type="dcterms:W3CDTF">2026-08-07T20:59:02Z</dcterms:created>
  <dcterms:modified xsi:type="dcterms:W3CDTF">2026-08-07T20:59:02Z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