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3" w:name="Xc0eeb50642be084355d2dd60b9615f404b6f847"/>
    <w:p>
      <w:pPr>
        <w:pStyle w:val="Heading1"/>
      </w:pPr>
      <w:r>
        <w:t xml:space="preserve">Annotated Bibliography: The Role of the Mechanical Engineer in Baghdad, Iraq</w:t>
      </w:r>
    </w:p>
    <w:p>
      <w:pPr>
        <w:pStyle w:val="FirstParagraph"/>
      </w:pPr>
      <w:r>
        <w:t xml:space="preserve">This annotated bibliography compiles key resources regarding the practice, challenges, and opportunities for Mechanical Engineers operating within the specific context of Baghdad, Iraq. The selection covers infrastructure development, energy sector requirements, industrial standards, and the educational landscape necessary for professional competency in the region.</w:t>
      </w:r>
    </w:p>
    <w:bookmarkStart w:id="20" w:name="introduction"/>
    <w:p>
      <w:pPr>
        <w:pStyle w:val="Heading2"/>
      </w:pPr>
      <w:r>
        <w:t xml:space="preserve">Introduction</w:t>
      </w:r>
    </w:p>
    <w:p>
      <w:pPr>
        <w:pStyle w:val="FirstParagraph"/>
      </w:pPr>
      <w:r>
        <w:t xml:space="preserve">Mechanical engineering in Baghdad is currently undergoing a significant transformation. As the capital city rebuilds its infrastructure and seeks to diversify its economy beyond oil extraction, the demand for skilled mechanical engineers has surged. These professionals are critical in HVAC design for extreme climates, water treatment systems, power generation, and the revitalization of the automotive and manufacturing sectors. The following sources provide a comprehensive overview of the technical and regulatory environment in which these engineers operate.</w:t>
      </w:r>
    </w:p>
    <w:bookmarkEnd w:id="20"/>
    <w:bookmarkStart w:id="21" w:name="references"/>
    <w:p>
      <w:pPr>
        <w:pStyle w:val="Heading2"/>
      </w:pPr>
      <w:r>
        <w:t xml:space="preserve">References</w:t>
      </w:r>
    </w:p>
    <w:p>
      <w:pPr>
        <w:pStyle w:val="FirstParagraph"/>
      </w:pPr>
      <w:r>
        <w:t xml:space="preserve">Al-Musawi, A., &amp; Hassan, R. (2021).</w:t>
      </w:r>
      <w:r>
        <w:t xml:space="preserve"> </w:t>
      </w:r>
      <w:r>
        <w:rPr>
          <w:iCs/>
          <w:i/>
        </w:rPr>
        <w:t xml:space="preserve">Thermal Performance of HVAC Systems in High-Density Urban Areas of Baghdad</w:t>
      </w:r>
      <w:r>
        <w:t xml:space="preserve">. Journal of Iraqi Engineering, 15(3), 45-62.</w:t>
      </w:r>
    </w:p>
    <w:p>
      <w:pPr>
        <w:pStyle w:val="BodyText"/>
      </w:pPr>
      <w:r>
        <w:t xml:space="preserve">This journal article provides a critical analysis of Heating, Ventilation, and Air Conditioning (HVAC) systems in Baghdad's residential and commercial sectors. Given Baghdad's extreme summer temperatures, often exceeding 45°C, the mechanical design of cooling systems is a primary concern for engineers. The authors evaluate the efficiency of current systems and propose modifications to reduce energy consumption. This resource is essential for mechanical engineers in Baghdad who are tasked with designing sustainable building systems that comply with local environmental conditions while managing high electricity loads.</w:t>
      </w:r>
    </w:p>
    <w:p>
      <w:pPr>
        <w:pStyle w:val="BodyText"/>
      </w:pPr>
      <w:r>
        <w:t xml:space="preserve">Ministry of Higher Education and Scientific Research. (2022).</w:t>
      </w:r>
      <w:r>
        <w:t xml:space="preserve"> </w:t>
      </w:r>
      <w:r>
        <w:rPr>
          <w:iCs/>
          <w:i/>
        </w:rPr>
        <w:t xml:space="preserve">National Standards for Mechanical Engineering Education in Iraq</w:t>
      </w:r>
      <w:r>
        <w:t xml:space="preserve">. Baghdad: Government Press.</w:t>
      </w:r>
    </w:p>
    <w:p>
      <w:pPr>
        <w:pStyle w:val="BodyText"/>
      </w:pPr>
      <w:r>
        <w:t xml:space="preserve">This official government document outlines the curriculum and competency requirements for mechanical engineering graduates in Iraq. It details the specific focus areas required for engineers working in Baghdad, including thermodynamics, fluid mechanics, and materials science. For practicing engineers, this document serves as a benchmark for continuing education and professional development. It highlights the gap between traditional academic teaching and the practical skills needed for Baghdad's reconstruction projects, making it a vital reference for industry mentors and academic supervisors.</w:t>
      </w:r>
    </w:p>
    <w:p>
      <w:pPr>
        <w:pStyle w:val="BodyText"/>
      </w:pPr>
      <w:r>
        <w:t xml:space="preserve">International Energy Agency (IEA). (2023).</w:t>
      </w:r>
      <w:r>
        <w:t xml:space="preserve"> </w:t>
      </w:r>
      <w:r>
        <w:rPr>
          <w:iCs/>
          <w:i/>
        </w:rPr>
        <w:t xml:space="preserve">Energy Efficiency in Iraq: Opportunities for the Power Sector</w:t>
      </w:r>
      <w:r>
        <w:t xml:space="preserve">. Paris: IEA Publications.</w:t>
      </w:r>
    </w:p>
    <w:p>
      <w:pPr>
        <w:pStyle w:val="BodyText"/>
      </w:pPr>
      <w:r>
        <w:t xml:space="preserve">While a global report, this section specifically addresses the Iraqi power grid and the role of mechanical engineers in optimizing power generation plants. Baghdad faces chronic electricity shortages, necessitating the upgrade of thermal power stations and the integration of renewable energy sources. The report details technical strategies for improving turbine efficiency and reducing transmission losses. Mechanical engineers in Baghdad can utilize this data to advocate for modernization projects and to design more efficient mechanical components for the national grid.</w:t>
      </w:r>
    </w:p>
    <w:p>
      <w:pPr>
        <w:pStyle w:val="BodyText"/>
      </w:pPr>
      <w:r>
        <w:t xml:space="preserve">Al-Jubouri, M. (2020).</w:t>
      </w:r>
      <w:r>
        <w:t xml:space="preserve"> </w:t>
      </w:r>
      <w:r>
        <w:rPr>
          <w:iCs/>
          <w:i/>
        </w:rPr>
        <w:t xml:space="preserve">Water Treatment Technologies for Urban Centers in Iraq</w:t>
      </w:r>
      <w:r>
        <w:t xml:space="preserve">. Baghdad University Press.</w:t>
      </w:r>
    </w:p>
    <w:p>
      <w:pPr>
        <w:pStyle w:val="BodyText"/>
      </w:pPr>
      <w:r>
        <w:t xml:space="preserve">Water scarcity and pollution are pressing issues in Baghdad. This book focuses on the mechanical aspects of water treatment plants, including pump systems, filtration mechanisms, and pipeline integrity. It provides case studies of recent projects in the Tigris river basin. For mechanical engineers, this text is a practical guide to designing robust fluid handling systems that can withstand the specific water quality challenges found in Baghdad. It bridges the gap between civil infrastructure and mechanical operation.</w:t>
      </w:r>
    </w:p>
    <w:p>
      <w:pPr>
        <w:pStyle w:val="BodyText"/>
      </w:pPr>
      <w:r>
        <w:t xml:space="preserve">Iraqi Standards Organization. (2019).</w:t>
      </w:r>
      <w:r>
        <w:t xml:space="preserve"> </w:t>
      </w:r>
      <w:r>
        <w:rPr>
          <w:iCs/>
          <w:i/>
        </w:rPr>
        <w:t xml:space="preserve">ISO/IEC Standards Adoption for Industrial Machinery in Iraq</w:t>
      </w:r>
      <w:r>
        <w:t xml:space="preserve">. Baghdad: ISO Iraq.</w:t>
      </w:r>
    </w:p>
    <w:p>
      <w:pPr>
        <w:pStyle w:val="BodyText"/>
      </w:pPr>
      <w:r>
        <w:t xml:space="preserve">This regulatory document details the adoption of international safety and quality standards for machinery used in Iraqi industries. As Baghdad seeks to attract foreign investment in manufacturing, adherence to these standards is mandatory. Mechanical engineers must reference this document to ensure that equipment design, installation, and maintenance meet legal requirements. It is particularly relevant for engineers working in the automotive and heavy machinery sectors, ensuring that local production aligns with global safety protocols.</w:t>
      </w:r>
    </w:p>
    <w:p>
      <w:pPr>
        <w:pStyle w:val="BodyText"/>
      </w:pPr>
      <w:r>
        <w:t xml:space="preserve">World Bank Group. (2022).</w:t>
      </w:r>
      <w:r>
        <w:t xml:space="preserve"> </w:t>
      </w:r>
      <w:r>
        <w:rPr>
          <w:iCs/>
          <w:i/>
        </w:rPr>
        <w:t xml:space="preserve">Reconstruction and Resilience: Infrastructure Needs in Post-Conflict Iraq</w:t>
      </w:r>
      <w:r>
        <w:t xml:space="preserve">. Washington, D.C.: World Bank.</w:t>
      </w:r>
    </w:p>
    <w:p>
      <w:pPr>
        <w:pStyle w:val="BodyText"/>
      </w:pPr>
      <w:r>
        <w:t xml:space="preserve">This report offers a macroeconomic view of infrastructure needs in Iraq, with specific chapters dedicated to Baghdad. It highlights the urgent need for mechanical engineering expertise in rebuilding bridges, roads, and public utilities. The document provides funding frameworks and technical guidelines for international contractors working in the region. For mechanical engineers, it serves as a roadmap for identifying high-priority projects and understanding the logistical challenges of sourcing materials and labor in Baghdad.</w:t>
      </w:r>
    </w:p>
    <w:p>
      <w:pPr>
        <w:pStyle w:val="BodyText"/>
      </w:pPr>
      <w:r>
        <w:t xml:space="preserve">Al-Saadi, K., &amp; Ahmed, F. (2023).</w:t>
      </w:r>
      <w:r>
        <w:t xml:space="preserve"> </w:t>
      </w:r>
      <w:r>
        <w:rPr>
          <w:iCs/>
          <w:i/>
        </w:rPr>
        <w:t xml:space="preserve">Renewable Energy Integration in Baghdad: A Mechanical Engineering Perspective</w:t>
      </w:r>
      <w:r>
        <w:t xml:space="preserve">. Renewable Energy Journal, 28(4), 112-125.</w:t>
      </w:r>
    </w:p>
    <w:p>
      <w:pPr>
        <w:pStyle w:val="BodyText"/>
      </w:pPr>
      <w:r>
        <w:t xml:space="preserve">This recent study explores the feasibility of solar and wind energy integration in Baghdad's urban landscape. It focuses on the mechanical design of solar thermal systems and wind turbine maintenance in dusty environments. The authors address the specific challenge of sand abrasion on mechanical components, a common issue in the Iraqi desert climate. This article is highly relevant for engineers looking to innovate in the green energy sector, offering practical solutions for maintaining equipment longevity in Baghdad's harsh conditions.</w:t>
      </w:r>
    </w:p>
    <w:p>
      <w:pPr>
        <w:pStyle w:val="BodyText"/>
      </w:pPr>
      <w:r>
        <w:t xml:space="preserve">National Society of Professional Engineers (NSPE). (2021).</w:t>
      </w:r>
      <w:r>
        <w:t xml:space="preserve"> </w:t>
      </w:r>
      <w:r>
        <w:rPr>
          <w:iCs/>
          <w:i/>
        </w:rPr>
        <w:t xml:space="preserve">Ethical Guidelines for Engineers in Developing Nations</w:t>
      </w:r>
      <w:r>
        <w:t xml:space="preserve">. Reston, VA: NSPE.</w:t>
      </w:r>
    </w:p>
    <w:p>
      <w:pPr>
        <w:pStyle w:val="BodyText"/>
      </w:pPr>
      <w:r>
        <w:t xml:space="preserve">Although not Iraq-specific, this guideline is crucial for mechanical engineers working in Baghdad, where regulatory enforcement can be inconsistent. It provides a framework for ethical decision-making regarding safety, environmental impact, and professional integrity. Engineers in Baghdad often face pressure to cut corners due to budget constraints; this resource reinforces the importance of adhering to global engineering ethics to ensure public safety and long-term project success.</w:t>
      </w:r>
    </w:p>
    <w:bookmarkEnd w:id="21"/>
    <w:bookmarkStart w:id="22" w:name="conclusion"/>
    <w:p>
      <w:pPr>
        <w:pStyle w:val="Heading2"/>
      </w:pPr>
      <w:r>
        <w:t xml:space="preserve">Conclusion</w:t>
      </w:r>
    </w:p>
    <w:p>
      <w:pPr>
        <w:pStyle w:val="FirstParagraph"/>
      </w:pPr>
      <w:r>
        <w:t xml:space="preserve">The annotated bibliography above demonstrates that the role of the Mechanical Engineer in Baghdad is multifaceted and critical to the nation's development. From designing energy-efficient HVAC systems to maintaining water treatment infrastructure and adhering to international safety standards, these professionals are at the forefront of Iraq's modernization. The selected resources provide a solid foundation for understanding the technical, regulatory, and ethical dimensions of the profession in this specific geographic and cultural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Baghdad, Iraq</dc:title>
  <dc:creator/>
  <dc:language>en</dc:language>
  <cp:keywords/>
  <dcterms:created xsi:type="dcterms:W3CDTF">2026-08-07T19:55:45Z</dcterms:created>
  <dcterms:modified xsi:type="dcterms:W3CDTF">2026-08-07T19:55:45Z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