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Islamabad,</w:t>
      </w:r>
      <w:r>
        <w:t xml:space="preserve"> </w:t>
      </w:r>
      <w:r>
        <w:t xml:space="preserve">Pakistan</w:t>
      </w:r>
    </w:p>
    <w:bookmarkStart w:id="21" w:name="Xaed65f757d00e5e7b82843cf38e23faf185c9e9"/>
    <w:p>
      <w:pPr>
        <w:pStyle w:val="Heading1"/>
      </w:pPr>
      <w:r>
        <w:t xml:space="preserve">Annotated Bibliography: The Role and Scope of the Mechanical Engineer in Islamabad, Pakistan</w:t>
      </w:r>
    </w:p>
    <w:p>
      <w:pPr>
        <w:pStyle w:val="FirstParagraph"/>
      </w:pPr>
      <w:r>
        <w:t xml:space="preserve">This annotated bibliography compiles key resources regarding the profession of the Mechanical Engineer within the specific socio-economic and industrial context of Islamabad, Pakistan. As the capital city, Islamabad serves as a hub for government policy, research institutions, and emerging industrial zones. The selected sources examine the educational standards, regulatory frameworks, industrial applications, and future challenges facing mechanical engineers in this region. These references are critical for understanding how mechanical engineering principles are applied to local infrastructure, energy solutions, and manufacturing sectors in Pakistan's capital.</w:t>
      </w:r>
    </w:p>
    <w:bookmarkStart w:id="20" w:name="references"/>
    <w:p>
      <w:pPr>
        <w:pStyle w:val="Heading2"/>
      </w:pPr>
      <w:r>
        <w:t xml:space="preserve">References</w:t>
      </w:r>
    </w:p>
    <w:p>
      <w:pPr>
        <w:pStyle w:val="FirstParagraph"/>
      </w:pPr>
      <w:r>
        <w:t xml:space="preserve">Engineering Council of Pakistan. (2023).</w:t>
      </w:r>
      <w:r>
        <w:t xml:space="preserve"> </w:t>
      </w:r>
      <w:r>
        <w:rPr>
          <w:iCs/>
          <w:i/>
        </w:rPr>
        <w:t xml:space="preserve">Code of Professional Conduct and Practice for Engineers</w:t>
      </w:r>
      <w:r>
        <w:t xml:space="preserve">. Islamabad: ECP Publications.</w:t>
      </w:r>
    </w:p>
    <w:p>
      <w:pPr>
        <w:pStyle w:val="BodyText"/>
      </w:pPr>
      <w:r>
        <w:t xml:space="preserve">This official document outlines the ethical and professional standards mandated by the Engineering Council of Pakistan (ECP), headquartered in Islamabad. For the Mechanical Engineer, this text is foundational, detailing the legal responsibilities regarding safety, sustainability, and public welfare. The annotation highlights that any mechanical engineer practicing in Islamabad must adhere to these codes when designing HVAC systems, automotive components, or industrial machinery. It serves as a primary reference for understanding the regulatory environment that governs engineering practice in the capital, ensuring that technical solutions align with national safety standards.</w:t>
      </w:r>
    </w:p>
    <w:p>
      <w:pPr>
        <w:pStyle w:val="BodyText"/>
      </w:pPr>
      <w:r>
        <w:t xml:space="preserve">National University of Sciences and Technology (NUST). (2022).</w:t>
      </w:r>
      <w:r>
        <w:t xml:space="preserve"> </w:t>
      </w:r>
      <w:r>
        <w:rPr>
          <w:iCs/>
          <w:i/>
        </w:rPr>
        <w:t xml:space="preserve">Curriculum Framework for B.Sc. Mechanical Engineering</w:t>
      </w:r>
      <w:r>
        <w:t xml:space="preserve">. Islamabad: NUST School of Mechanical and Manufacturing Engineering.</w:t>
      </w:r>
    </w:p>
    <w:p>
      <w:pPr>
        <w:pStyle w:val="BodyText"/>
      </w:pPr>
      <w:r>
        <w:t xml:space="preserve">NUST, located in Sector H-12, Islamabad, is one of Pakistan's premier technical institutions. This document details the academic curriculum designed to prepare mechanical engineers for the modern workforce. The bibliography entry is significant as it reflects the shift towards integrating computational fluid dynamics, robotics, and renewable energy systems into the core training of engineers in Islamabad. It provides insight into the technical competencies expected of graduates entering the local job market, emphasizing a blend of theoretical knowledge and practical application relevant to Pakistan's industrial needs.</w:t>
      </w:r>
    </w:p>
    <w:p>
      <w:pPr>
        <w:pStyle w:val="BodyText"/>
      </w:pPr>
      <w:r>
        <w:t xml:space="preserve">Pakistan Council of Research in Water Resources (PCRWR). (2021).</w:t>
      </w:r>
      <w:r>
        <w:t xml:space="preserve"> </w:t>
      </w:r>
      <w:r>
        <w:rPr>
          <w:iCs/>
          <w:i/>
        </w:rPr>
        <w:t xml:space="preserve">Hydraulic Engineering and Water Management Systems in the Capital Territory</w:t>
      </w:r>
      <w:r>
        <w:t xml:space="preserve">. Islamabad: PCRWR Technical Reports.</w:t>
      </w:r>
    </w:p>
    <w:p>
      <w:pPr>
        <w:pStyle w:val="BodyText"/>
      </w:pPr>
      <w:r>
        <w:t xml:space="preserve">This technical report focuses on the application of mechanical and hydraulic engineering principles to manage water resources in Islamabad. Given the city's reliance on the Rawal and Khanpur dams, mechanical engineers play a crucial role in pump systems, turbine maintenance, and distribution networks. This source is essential for understanding the specific infrastructure challenges in Islamabad, such as seasonal water scarcity and flood management. It illustrates how mechanical engineering expertise is directly applied to public utility projects, ensuring the reliability of water supply systems for the growing population of the capital.</w:t>
      </w:r>
    </w:p>
    <w:p>
      <w:pPr>
        <w:pStyle w:val="BodyText"/>
      </w:pPr>
      <w:r>
        <w:t xml:space="preserve">Ministry of Energy (Power Division). (2023).</w:t>
      </w:r>
      <w:r>
        <w:t xml:space="preserve"> </w:t>
      </w:r>
      <w:r>
        <w:rPr>
          <w:iCs/>
          <w:i/>
        </w:rPr>
        <w:t xml:space="preserve">National Energy Policy and Renewable Energy Integration</w:t>
      </w:r>
      <w:r>
        <w:t xml:space="preserve">. Islamabad: Government of Pakistan.</w:t>
      </w:r>
    </w:p>
    <w:p>
      <w:pPr>
        <w:pStyle w:val="BodyText"/>
      </w:pPr>
      <w:r>
        <w:t xml:space="preserve">This policy document outlines Pakistan's strategic goals for energy production, with a specific focus on renewable sources. For the mechanical engineer in Islamabad, this is a critical resource as it dictates the direction of future projects in solar thermal systems, wind turbines, and combined-cycle power plants. The document highlights the government's push for energy efficiency, creating opportunities for mechanical engineers to design sustainable systems for government buildings and industrial zones in the Islamabad Capital Territory. It bridges the gap between national policy and the technical implementation required by engineering professionals.</w:t>
      </w:r>
    </w:p>
    <w:p>
      <w:pPr>
        <w:pStyle w:val="BodyText"/>
      </w:pPr>
      <w:r>
        <w:t xml:space="preserve">Pakistan Standards and Quality Control Authority (PSQCA). (2022).</w:t>
      </w:r>
      <w:r>
        <w:t xml:space="preserve"> </w:t>
      </w:r>
      <w:r>
        <w:rPr>
          <w:iCs/>
          <w:i/>
        </w:rPr>
        <w:t xml:space="preserve">Standards for Automotive and Manufacturing Industries</w:t>
      </w:r>
      <w:r>
        <w:t xml:space="preserve">. Islamabad: PSQCA Publications.</w:t>
      </w:r>
    </w:p>
    <w:p>
      <w:pPr>
        <w:pStyle w:val="BodyText"/>
      </w:pPr>
      <w:r>
        <w:t xml:space="preserve">This publication sets the quality benchmarks for manufacturing and automotive sectors in Pakistan. Islamabad hosts several regulatory bodies and emerging manufacturing units that must comply with these standards. The document is vital for mechanical engineers involved in quality assurance, production line design, and automotive engineering. It ensures that products manufactured in or around Islamabad meet international safety and performance criteria. This source underscores the importance of standardization in the mechanical engineering workflow, particularly for industries aiming to export or compete in the global market.</w:t>
      </w:r>
    </w:p>
    <w:p>
      <w:pPr>
        <w:pStyle w:val="BodyText"/>
      </w:pPr>
      <w:r>
        <w:t xml:space="preserve">Institute of Business Administration (IBA) &amp; NUST Joint Study. (2023).</w:t>
      </w:r>
      <w:r>
        <w:t xml:space="preserve"> </w:t>
      </w:r>
      <w:r>
        <w:rPr>
          <w:iCs/>
          <w:i/>
        </w:rPr>
        <w:t xml:space="preserve">Employment Trends for Engineering Graduates in Islamabad</w:t>
      </w:r>
      <w:r>
        <w:t xml:space="preserve">. Islamabad: Academic Research Press.</w:t>
      </w:r>
    </w:p>
    <w:p>
      <w:pPr>
        <w:pStyle w:val="BodyText"/>
      </w:pPr>
      <w:r>
        <w:t xml:space="preserve">This research paper analyzes the job market for mechanical engineers in Islamabad over the past decade. It provides data on salary trends, sectoral demand, and skill gaps. The study reveals a growing demand for engineers with expertise in HVAC design for commercial complexes and maintenance engineering for the city's expanding infrastructure. This source is invaluable for students and professionals alike, as it offers a realistic view of the career landscape in Islamabad. It highlights the need for continuous professional development to remain competitive in a dynamic urban economy.</w:t>
      </w:r>
    </w:p>
    <w:p>
      <w:pPr>
        <w:pStyle w:val="BodyText"/>
      </w:pPr>
      <w:r>
        <w:t xml:space="preserve">Capital Development Authority (CDA). (2022).</w:t>
      </w:r>
      <w:r>
        <w:t xml:space="preserve"> </w:t>
      </w:r>
      <w:r>
        <w:rPr>
          <w:iCs/>
          <w:i/>
        </w:rPr>
        <w:t xml:space="preserve">Building By-Laws and Mechanical System Requirements</w:t>
      </w:r>
      <w:r>
        <w:t xml:space="preserve">. Islamabad: CDA Technical Department.</w:t>
      </w:r>
    </w:p>
    <w:p>
      <w:pPr>
        <w:pStyle w:val="BodyText"/>
      </w:pPr>
      <w:r>
        <w:t xml:space="preserve">The CDA is responsible for the planning and development of Islamabad. This document specifies the mechanical requirements for all new constructions, including ventilation, fire safety systems, and elevator mechanics. For the mechanical engineer, this is a mandatory reference for any project within the city limits. It ensures that building designs are safe, energy-efficient, and compliant with urban planning regulations. The source emphasizes the collaborative role of mechanical engineers with architects and civil engineers in shaping the built environment of Islamabad.</w:t>
      </w:r>
    </w:p>
    <w:p>
      <w:pPr>
        <w:pStyle w:val="BodyText"/>
      </w:pPr>
      <w:r>
        <w:t xml:space="preserve">Pakistan Academy of Sciences. (2021).</w:t>
      </w:r>
      <w:r>
        <w:t xml:space="preserve"> </w:t>
      </w:r>
      <w:r>
        <w:rPr>
          <w:iCs/>
          <w:i/>
        </w:rPr>
        <w:t xml:space="preserve">Advancements in Mechanical Engineering Research in Pakistan</w:t>
      </w:r>
      <w:r>
        <w:t xml:space="preserve">. Islamabad: PAS Journal of Engineering.</w:t>
      </w:r>
    </w:p>
    <w:p>
      <w:pPr>
        <w:pStyle w:val="BodyText"/>
      </w:pPr>
      <w:r>
        <w:t xml:space="preserve">This journal compilation showcases recent research conducted by Pakistani scientists and engineers. It covers topics such as advanced materials, thermal engineering, and automation. The inclusion of this source highlights the research potential within Islamabad's academic and scientific community. It demonstrates that mechanical engineers in Pakistan are not only practitioners but also contributors to global engineering knowledge. This bibliography entry is particularly useful for those interested in the theoretical and innovative aspects of the profession within the local context.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Islamabad, Pakistan</dc:title>
  <dc:creator/>
  <dc:language>en</dc:language>
  <cp:keywords/>
  <dcterms:created xsi:type="dcterms:W3CDTF">2026-08-07T20:43:34Z</dcterms:created>
  <dcterms:modified xsi:type="dcterms:W3CDTF">2026-08-07T20:43:34Z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