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8ea7eaf9e685b8e15393ed1a8aacb5f0984e0ba"/>
    <w:p>
      <w:pPr>
        <w:pStyle w:val="Heading1"/>
      </w:pPr>
      <w:r>
        <w:t xml:space="preserve">Annotated Bibliography: The Role of the Mechanical Engineer in Riyadh, Saudi Arabia</w:t>
      </w:r>
    </w:p>
    <w:p>
      <w:pPr>
        <w:pStyle w:val="FirstParagraph"/>
      </w:pPr>
      <w:r>
        <w:t xml:space="preserve">This annotated bibliography compiles essential literature regarding the professional landscape, regulatory environment, and future opportunities for</w:t>
      </w:r>
      <w:r>
        <w:t xml:space="preserve"> </w:t>
      </w:r>
      <w:r>
        <w:t xml:space="preserve">Mechanical Engineers</w:t>
      </w:r>
      <w:r>
        <w:t xml:space="preserve"> </w:t>
      </w:r>
      <w:r>
        <w:t xml:space="preserve">operating within</w:t>
      </w:r>
      <w:r>
        <w:t xml:space="preserve"> </w:t>
      </w:r>
      <w:r>
        <w:t xml:space="preserve">Saudi Arabia</w:t>
      </w:r>
      <w:r>
        <w:t xml:space="preserve">, specifically focusing on the capital city of</w:t>
      </w:r>
      <w:r>
        <w:t xml:space="preserve"> </w:t>
      </w:r>
      <w:r>
        <w:t xml:space="preserve">Riyadh</w:t>
      </w:r>
      <w:r>
        <w:t xml:space="preserve">. The selected sources address the impact of Vision 2030, local labor regulations, and the specific technical demands of the region's construction and industrial sectors.</w:t>
      </w:r>
    </w:p>
    <w:bookmarkStart w:id="20" w:name="introduction"/>
    <w:p>
      <w:pPr>
        <w:pStyle w:val="Heading2"/>
      </w:pPr>
      <w:r>
        <w:t xml:space="preserve">Introduction</w:t>
      </w:r>
    </w:p>
    <w:p>
      <w:pPr>
        <w:pStyle w:val="FirstParagraph"/>
      </w:pPr>
      <w:r>
        <w:t xml:space="preserve">The position of the</w:t>
      </w:r>
      <w:r>
        <w:t xml:space="preserve"> </w:t>
      </w:r>
      <w:r>
        <w:t xml:space="preserve">Mechanical Engineer</w:t>
      </w:r>
      <w:r>
        <w:t xml:space="preserve"> </w:t>
      </w:r>
      <w:r>
        <w:t xml:space="preserve">in</w:t>
      </w:r>
      <w:r>
        <w:t xml:space="preserve"> </w:t>
      </w:r>
      <w:r>
        <w:t xml:space="preserve">Riyadh</w:t>
      </w:r>
      <w:r>
        <w:t xml:space="preserve"> </w:t>
      </w:r>
      <w:r>
        <w:t xml:space="preserve">is currently undergoing a significant transformation. Driven by the Kingdom's Vision 2030, there is an unprecedented demand for expertise in HVAC systems, renewable energy integration, and industrial automation. This bibliography provides a structured overview of resources that are critical for understanding the technical, legal, and economic context of practicing engineering in this dynamic environment.</w:t>
      </w:r>
    </w:p>
    <w:bookmarkEnd w:id="20"/>
    <w:bookmarkStart w:id="21" w:name="references"/>
    <w:p>
      <w:pPr>
        <w:pStyle w:val="Heading2"/>
      </w:pPr>
      <w:r>
        <w:t xml:space="preserve">References</w:t>
      </w:r>
    </w:p>
    <w:p>
      <w:pPr>
        <w:pStyle w:val="FirstParagraph"/>
      </w:pPr>
      <w:r>
        <w:t xml:space="preserve"> </w:t>
      </w:r>
      <w:r>
        <w:t xml:space="preserve">Ministry of Investment of Saudi Arabia. (2023).</w:t>
      </w:r>
      <w:r>
        <w:t xml:space="preserve"> </w:t>
      </w:r>
      <w:r>
        <w:rPr>
          <w:iCs/>
          <w:i/>
        </w:rPr>
        <w:t xml:space="preserve">Vision 2030: Industrial Development and Engineering Sector Outlook</w:t>
      </w:r>
      <w:r>
        <w:t xml:space="preserve">. Riyadh: MISA Publications.</w:t>
      </w:r>
      <w:r>
        <w:t xml:space="preserve"> </w:t>
      </w:r>
    </w:p>
    <w:p>
      <w:pPr>
        <w:pStyle w:val="BodyText"/>
      </w:pPr>
      <w:r>
        <w:t xml:space="preserve">This official government report outlines the strategic goals for the industrial sector in Saudi Arabia. It details the shift from oil-dependent infrastructure to diversified manufacturing and technology hubs. The document highlights specific incentives for engineering firms establishing operations in Riyadh, including tax breaks and streamlined licensing for specialized mechanical engineering projects.</w:t>
      </w:r>
    </w:p>
    <w:p>
      <w:pPr>
        <w:pStyle w:val="BodyText"/>
      </w:pPr>
      <w:r>
        <w:t xml:space="preserve">As a primary source from the governing body, this document offers high reliability regarding policy direction. It is essential for understanding the macroeconomic forces driving demand for mechanical engineers in the region.</w:t>
      </w:r>
    </w:p>
    <w:p>
      <w:pPr>
        <w:pStyle w:val="BodyText"/>
      </w:pPr>
      <w:r>
        <w:t xml:space="preserve">Highly relevant for</w:t>
      </w:r>
      <w:r>
        <w:t xml:space="preserve"> </w:t>
      </w:r>
      <w:r>
        <w:t xml:space="preserve">Mechanical Engineers</w:t>
      </w:r>
      <w:r>
        <w:t xml:space="preserve"> </w:t>
      </w:r>
      <w:r>
        <w:t xml:space="preserve">in</w:t>
      </w:r>
      <w:r>
        <w:t xml:space="preserve"> </w:t>
      </w:r>
      <w:r>
        <w:t xml:space="preserve">Riyadh</w:t>
      </w:r>
      <w:r>
        <w:t xml:space="preserve"> </w:t>
      </w:r>
      <w:r>
        <w:t xml:space="preserve">seeking to align their career paths or business ventures with national development goals.</w:t>
      </w:r>
    </w:p>
    <w:p>
      <w:pPr>
        <w:pStyle w:val="BodyText"/>
      </w:pPr>
      <w:r>
        <w:t xml:space="preserve"> </w:t>
      </w:r>
      <w:r>
        <w:t xml:space="preserve">Saudi Council of Engineers. (2022).</w:t>
      </w:r>
      <w:r>
        <w:t xml:space="preserve"> </w:t>
      </w:r>
      <w:r>
        <w:rPr>
          <w:iCs/>
          <w:i/>
        </w:rPr>
        <w:t xml:space="preserve">Regulatory Framework for Engineering Practice in the Kingdom</w:t>
      </w:r>
      <w:r>
        <w:t xml:space="preserve">. Riyadh: SCE Press.</w:t>
      </w:r>
      <w:r>
        <w:t xml:space="preserve"> </w:t>
      </w:r>
    </w:p>
    <w:p>
      <w:pPr>
        <w:pStyle w:val="BodyText"/>
      </w:pPr>
      <w:r>
        <w:t xml:space="preserve">This comprehensive guide details the legal requirements for practicing engineering in Saudi Arabia. It covers the classification of engineering disciplines, the licensing process for foreign and local engineers, and the ethical standards mandated by the Council. It specifically addresses the requirements for mechanical engineering certifications in HVAC, power, and manufacturing.</w:t>
      </w:r>
    </w:p>
    <w:p>
      <w:pPr>
        <w:pStyle w:val="BodyText"/>
      </w:pPr>
      <w:r>
        <w:t xml:space="preserve">This is the definitive legal reference for the profession. While dense, it is indispensable for ensuring compliance. It clarifies the distinction between different levels of engineering responsibility, which is crucial for project management in Riyadh.</w:t>
      </w:r>
    </w:p>
    <w:p>
      <w:pPr>
        <w:pStyle w:val="BodyText"/>
      </w:pPr>
      <w:r>
        <w:t xml:space="preserve">Critical for any</w:t>
      </w:r>
      <w:r>
        <w:t xml:space="preserve"> </w:t>
      </w:r>
      <w:r>
        <w:t xml:space="preserve">Mechanical Engineer</w:t>
      </w:r>
      <w:r>
        <w:t xml:space="preserve"> </w:t>
      </w:r>
      <w:r>
        <w:t xml:space="preserve">intending to work legally in</w:t>
      </w:r>
      <w:r>
        <w:t xml:space="preserve"> </w:t>
      </w:r>
      <w:r>
        <w:t xml:space="preserve">Saudi Arabia</w:t>
      </w:r>
      <w:r>
        <w:t xml:space="preserve">. It provides the necessary roadmap for obtaining the required professional license.</w:t>
      </w:r>
    </w:p>
    <w:p>
      <w:pPr>
        <w:pStyle w:val="BodyText"/>
      </w:pPr>
      <w:r>
        <w:t xml:space="preserve"> </w:t>
      </w:r>
      <w:r>
        <w:t xml:space="preserve">Al-Harbi, M., &amp; Al-Sulaiman, F. (2021). "HVAC Design Challenges in Extreme Climates: A Case Study of Riyadh."</w:t>
      </w:r>
      <w:r>
        <w:t xml:space="preserve"> </w:t>
      </w:r>
      <w:r>
        <w:rPr>
          <w:iCs/>
          <w:i/>
        </w:rPr>
        <w:t xml:space="preserve">Journal of Building Engineering</w:t>
      </w:r>
      <w:r>
        <w:t xml:space="preserve">, 45, 102-115.</w:t>
      </w:r>
      <w:r>
        <w:t xml:space="preserve"> </w:t>
      </w:r>
    </w:p>
    <w:p>
      <w:pPr>
        <w:pStyle w:val="BodyText"/>
      </w:pPr>
      <w:r>
        <w:t xml:space="preserve">This academic paper analyzes the specific thermal loads and cooling requirements of buildings in Riyadh. The authors examine the efficiency of various HVAC systems under the city's extreme summer temperatures. They propose optimized design strategies that reduce energy consumption while maintaining comfort, addressing the high energy costs associated with cooling in the region.</w:t>
      </w:r>
    </w:p>
    <w:p>
      <w:pPr>
        <w:pStyle w:val="BodyText"/>
      </w:pPr>
      <w:r>
        <w:t xml:space="preserve">The study is technically rigorous and grounded in local climate data. It offers practical insights for mechanical engineers involved in the construction sector. The recommendations are directly applicable to modern commercial and residential projects in the capital.</w:t>
      </w:r>
    </w:p>
    <w:p>
      <w:pPr>
        <w:pStyle w:val="BodyText"/>
      </w:pPr>
      <w:r>
        <w:t xml:space="preserve">Directly applicable to</w:t>
      </w:r>
      <w:r>
        <w:t xml:space="preserve"> </w:t>
      </w:r>
      <w:r>
        <w:t xml:space="preserve">Mechanical Engineers</w:t>
      </w:r>
      <w:r>
        <w:t xml:space="preserve"> </w:t>
      </w:r>
      <w:r>
        <w:t xml:space="preserve">specializing in building services in</w:t>
      </w:r>
      <w:r>
        <w:t xml:space="preserve"> </w:t>
      </w:r>
      <w:r>
        <w:t xml:space="preserve">Riyadh</w:t>
      </w:r>
      <w:r>
        <w:t xml:space="preserve">. It addresses the most common technical challenge in the local market.</w:t>
      </w:r>
    </w:p>
    <w:p>
      <w:pPr>
        <w:pStyle w:val="BodyText"/>
      </w:pPr>
      <w:r>
        <w:t xml:space="preserve"> </w:t>
      </w:r>
      <w:r>
        <w:t xml:space="preserve">Saudi Green Initiative. (2023).</w:t>
      </w:r>
      <w:r>
        <w:t xml:space="preserve"> </w:t>
      </w:r>
      <w:r>
        <w:rPr>
          <w:iCs/>
          <w:i/>
        </w:rPr>
        <w:t xml:space="preserve">Renewable Energy Integration in Industrial Sectors</w:t>
      </w:r>
      <w:r>
        <w:t xml:space="preserve">. Riyadh: SGI Official Report.</w:t>
      </w:r>
      <w:r>
        <w:t xml:space="preserve"> </w:t>
      </w:r>
    </w:p>
    <w:p>
      <w:pPr>
        <w:pStyle w:val="BodyText"/>
      </w:pPr>
      <w:r>
        <w:t xml:space="preserve">This report outlines the Kingdom's strategy to integrate solar and wind energy into its industrial infrastructure. It discusses the role of mechanical engineers in designing hybrid power systems and improving thermal efficiency in manufacturing plants. The document emphasizes the transition towards sustainable engineering practices as a core component of Vision 2030.</w:t>
      </w:r>
    </w:p>
    <w:p>
      <w:pPr>
        <w:pStyle w:val="BodyText"/>
      </w:pPr>
      <w:r>
        <w:t xml:space="preserve">This source provides a forward-looking perspective on the industry. It is valuable for understanding emerging job opportunities in renewable energy and sustainability. The data presented is authoritative and aligns with global environmental standards.</w:t>
      </w:r>
    </w:p>
    <w:p>
      <w:pPr>
        <w:pStyle w:val="BodyText"/>
      </w:pPr>
      <w:r>
        <w:t xml:space="preserve">Essential for</w:t>
      </w:r>
      <w:r>
        <w:t xml:space="preserve"> </w:t>
      </w:r>
      <w:r>
        <w:t xml:space="preserve">Mechanical Engineers</w:t>
      </w:r>
      <w:r>
        <w:t xml:space="preserve"> </w:t>
      </w:r>
      <w:r>
        <w:t xml:space="preserve">in</w:t>
      </w:r>
      <w:r>
        <w:t xml:space="preserve"> </w:t>
      </w:r>
      <w:r>
        <w:t xml:space="preserve">Saudi Arabia</w:t>
      </w:r>
      <w:r>
        <w:t xml:space="preserve"> </w:t>
      </w:r>
      <w:r>
        <w:t xml:space="preserve">interested in the growing field of sustainable energy and green building technologies.</w:t>
      </w:r>
    </w:p>
    <w:p>
      <w:pPr>
        <w:pStyle w:val="BodyText"/>
      </w:pPr>
      <w:r>
        <w:t xml:space="preserve"> </w:t>
      </w:r>
      <w:r>
        <w:t xml:space="preserve">World Bank Group. (2022).</w:t>
      </w:r>
      <w:r>
        <w:t xml:space="preserve"> </w:t>
      </w:r>
      <w:r>
        <w:rPr>
          <w:iCs/>
          <w:i/>
        </w:rPr>
        <w:t xml:space="preserve">Saudi Arabia Economic Monitor: Building a Knowledge-Based Economy</w:t>
      </w:r>
      <w:r>
        <w:t xml:space="preserve">. Washington, DC: World Bank.</w:t>
      </w:r>
      <w:r>
        <w:t xml:space="preserve"> </w:t>
      </w:r>
    </w:p>
    <w:p>
      <w:pPr>
        <w:pStyle w:val="BodyText"/>
      </w:pPr>
      <w:r>
        <w:t xml:space="preserve">This economic analysis examines the labor market trends in Saudi Arabia, with a focus on the engineering sector. It highlights the "Saudization" (Nitaqat) program, which mandates a certain percentage of local hiring in private sector companies. The report discusses the implications for foreign mechanical engineers and the increasing demand for upskilling local talent.</w:t>
      </w:r>
    </w:p>
    <w:p>
      <w:pPr>
        <w:pStyle w:val="BodyText"/>
      </w:pPr>
      <w:r>
        <w:t xml:space="preserve">The World Bank provides an objective, data-driven analysis of the economic landscape. This source is crucial for understanding the competitive dynamics of the job market in Riyadh and the importance of knowledge transfer.</w:t>
      </w:r>
    </w:p>
    <w:p>
      <w:pPr>
        <w:pStyle w:val="BodyText"/>
      </w:pPr>
      <w:r>
        <w:t xml:space="preserve">Important for</w:t>
      </w:r>
      <w:r>
        <w:t xml:space="preserve"> </w:t>
      </w:r>
      <w:r>
        <w:t xml:space="preserve">Mechanical Engineers</w:t>
      </w:r>
      <w:r>
        <w:t xml:space="preserve"> </w:t>
      </w:r>
      <w:r>
        <w:t xml:space="preserve">navigating the employment landscape in</w:t>
      </w:r>
      <w:r>
        <w:t xml:space="preserve"> </w:t>
      </w:r>
      <w:r>
        <w:t xml:space="preserve">Riyadh</w:t>
      </w:r>
      <w:r>
        <w:t xml:space="preserve">, particularly regarding labor laws and workforce composition.</w:t>
      </w:r>
    </w:p>
    <w:p>
      <w:pPr>
        <w:pStyle w:val="BodyText"/>
      </w:pPr>
      <w:r>
        <w:t xml:space="preserve"> </w:t>
      </w:r>
      <w:r>
        <w:t xml:space="preserve">Al-Rashid, K. (2020). "Automation and Robotics in Saudi Manufacturing: Opportunities for Mechanical Engineers."</w:t>
      </w:r>
      <w:r>
        <w:t xml:space="preserve"> </w:t>
      </w:r>
      <w:r>
        <w:rPr>
          <w:iCs/>
          <w:i/>
        </w:rPr>
        <w:t xml:space="preserve">Arabian Journal of Science and Engineering</w:t>
      </w:r>
      <w:r>
        <w:t xml:space="preserve">, 45(8), 6789-6801.</w:t>
      </w:r>
      <w:r>
        <w:t xml:space="preserve"> </w:t>
      </w:r>
    </w:p>
    <w:p>
      <w:pPr>
        <w:pStyle w:val="BodyText"/>
      </w:pPr>
      <w:r>
        <w:t xml:space="preserve">This article explores the rapid adoption of automation technologies in Saudi Arabia's manufacturing sector. It details the technical skills required for mechanical engineers to design, maintain, and optimize robotic systems. The author argues that proficiency in mechatronics is becoming a prerequisite for high-level engineering roles in Riyadh's industrial zones.</w:t>
      </w:r>
    </w:p>
    <w:p>
      <w:pPr>
        <w:pStyle w:val="BodyText"/>
      </w:pPr>
      <w:r>
        <w:t xml:space="preserve">The article is well-researched and reflects current industry trends. It provides a clear roadmap for professional development, emphasizing the need for continuous learning in advanced manufacturing technologies.</w:t>
      </w:r>
    </w:p>
    <w:p>
      <w:pPr>
        <w:pStyle w:val="BodyText"/>
      </w:pPr>
      <w:r>
        <w:t xml:space="preserve">Highly relevant for</w:t>
      </w:r>
      <w:r>
        <w:t xml:space="preserve"> </w:t>
      </w:r>
      <w:r>
        <w:t xml:space="preserve">Mechanical Engineers</w:t>
      </w:r>
      <w:r>
        <w:t xml:space="preserve"> </w:t>
      </w:r>
      <w:r>
        <w:t xml:space="preserve">in</w:t>
      </w:r>
      <w:r>
        <w:t xml:space="preserve"> </w:t>
      </w:r>
      <w:r>
        <w:t xml:space="preserve">Saudi Arabia</w:t>
      </w:r>
      <w:r>
        <w:t xml:space="preserve"> </w:t>
      </w:r>
      <w:r>
        <w:t xml:space="preserve">looking to specialize in industrial automation and advanced manufacturing.</w:t>
      </w:r>
    </w:p>
    <w:p>
      <w:pPr>
        <w:pStyle w:val="BodyText"/>
      </w:pPr>
      <w:r>
        <w:t xml:space="preserve"> </w:t>
      </w:r>
      <w:r>
        <w:t xml:space="preserve">Riyadh Development Authority. (2023).</w:t>
      </w:r>
      <w:r>
        <w:t xml:space="preserve"> </w:t>
      </w:r>
      <w:r>
        <w:rPr>
          <w:iCs/>
          <w:i/>
        </w:rPr>
        <w:t xml:space="preserve">Urban Infrastructure Master Plan 2030</w:t>
      </w:r>
      <w:r>
        <w:t xml:space="preserve">. Riyadh: RDA Publications.</w:t>
      </w:r>
      <w:r>
        <w:t xml:space="preserve"> </w:t>
      </w:r>
    </w:p>
    <w:p>
      <w:pPr>
        <w:pStyle w:val="BodyText"/>
      </w:pPr>
      <w:r>
        <w:t xml:space="preserve">This master plan outlines the future development of Riyadh's urban infrastructure, including transportation, water supply, and energy distribution. It highlights massive projects that will require extensive mechanical engineering expertise, such as the Riyadh Metro and new district cooling systems. The document serves as a blueprint for the next decade of engineering projects in the city.</w:t>
      </w:r>
    </w:p>
    <w:p>
      <w:pPr>
        <w:pStyle w:val="BodyText"/>
      </w:pPr>
      <w:r>
        <w:t xml:space="preserve">As an official municipal document, it provides accurate and detailed information about upcoming projects. It is a valuable resource for identifying potential employment opportunities and understanding the scale of infrastructure development.</w:t>
      </w:r>
    </w:p>
    <w:p>
      <w:pPr>
        <w:pStyle w:val="BodyText"/>
      </w:pPr>
      <w:r>
        <w:t xml:space="preserve">Critical for</w:t>
      </w:r>
      <w:r>
        <w:t xml:space="preserve"> </w:t>
      </w:r>
      <w:r>
        <w:t xml:space="preserve">Mechanical Engineers</w:t>
      </w:r>
      <w:r>
        <w:t xml:space="preserve"> </w:t>
      </w:r>
      <w:r>
        <w:t xml:space="preserve">in</w:t>
      </w:r>
      <w:r>
        <w:t xml:space="preserve"> </w:t>
      </w:r>
      <w:r>
        <w:t xml:space="preserve">Riyadh</w:t>
      </w:r>
      <w:r>
        <w:t xml:space="preserve"> </w:t>
      </w:r>
      <w:r>
        <w:t xml:space="preserve">involved in civil infrastructure, transportation, and municipal services.</w:t>
      </w:r>
    </w:p>
    <w:p>
      <w:pPr>
        <w:pStyle w:val="BodyText"/>
      </w:pPr>
      <w:r>
        <w:t xml:space="preserve"> </w:t>
      </w:r>
      <w:r>
        <w:t xml:space="preserve">International Energy Agency (IEA). (2022).</w:t>
      </w:r>
      <w:r>
        <w:t xml:space="preserve"> </w:t>
      </w:r>
      <w:r>
        <w:rPr>
          <w:iCs/>
          <w:i/>
        </w:rPr>
        <w:t xml:space="preserve">Energy Efficiency in the Middle East: The Case of Saudi Arabia</w:t>
      </w:r>
      <w:r>
        <w:t xml:space="preserve">. Paris: IEA Publications.</w:t>
      </w:r>
      <w:r>
        <w:t xml:space="preserve"> </w:t>
      </w:r>
    </w:p>
    <w:p>
      <w:pPr>
        <w:pStyle w:val="BodyText"/>
      </w:pPr>
      <w:r>
        <w:t xml:space="preserve">This report assesses the energy efficiency performance of Saudi Arabia's industrial and building sectors. It identifies key areas where mechanical engineering interventions can lead to significant energy savings. The report emphasizes the importance of adopting international best practices in system design and maintenance to reduce the national carbon footprint.</w:t>
      </w:r>
    </w:p>
    <w:p>
      <w:pPr>
        <w:pStyle w:val="BodyText"/>
      </w:pPr>
      <w:r>
        <w:t xml:space="preserve">The IEA is a globally recognized authority on energy policy. This report offers a comparative perspective, benchmarking Saudi Arabia against international standards. It is useful for engineers aiming to implement world-class efficiency measures.</w:t>
      </w:r>
    </w:p>
    <w:p>
      <w:pPr>
        <w:pStyle w:val="BodyText"/>
      </w:pPr>
      <w:r>
        <w:t xml:space="preserve">Relevant for</w:t>
      </w:r>
      <w:r>
        <w:t xml:space="preserve"> </w:t>
      </w:r>
      <w:r>
        <w:t xml:space="preserve">Mechanical Engineers</w:t>
      </w:r>
      <w:r>
        <w:t xml:space="preserve"> </w:t>
      </w:r>
      <w:r>
        <w:t xml:space="preserve">in</w:t>
      </w:r>
      <w:r>
        <w:t xml:space="preserve"> </w:t>
      </w:r>
      <w:r>
        <w:t xml:space="preserve">Saudi Arabia</w:t>
      </w:r>
      <w:r>
        <w:t xml:space="preserve"> </w:t>
      </w:r>
      <w:r>
        <w:t xml:space="preserve">focused on energy management, sustainability, and regulatory compliance.</w:t>
      </w:r>
    </w:p>
    <w:bookmarkEnd w:id="21"/>
    <w:bookmarkStart w:id="22" w:name="conclusion"/>
    <w:p>
      <w:pPr>
        <w:pStyle w:val="Heading2"/>
      </w:pPr>
      <w:r>
        <w:t xml:space="preserve">Conclusion</w:t>
      </w:r>
    </w:p>
    <w:p>
      <w:pPr>
        <w:pStyle w:val="FirstParagraph"/>
      </w:pPr>
      <w:r>
        <w:t xml:space="preserve">The literature reviewed in this annotated bibliography underscores the pivotal role of the</w:t>
      </w:r>
      <w:r>
        <w:t xml:space="preserve"> </w:t>
      </w:r>
      <w:r>
        <w:t xml:space="preserve">Mechanical Engineer</w:t>
      </w:r>
      <w:r>
        <w:t xml:space="preserve"> </w:t>
      </w:r>
      <w:r>
        <w:t xml:space="preserve">in the development of</w:t>
      </w:r>
      <w:r>
        <w:t xml:space="preserve"> </w:t>
      </w:r>
      <w:r>
        <w:t xml:space="preserve">Riyadh</w:t>
      </w:r>
      <w:r>
        <w:t xml:space="preserve">. From navigating complex regulatory frameworks to addressing unique climatic challenges and embracing technological innovation, the profession is central to the success of</w:t>
      </w:r>
      <w:r>
        <w:t xml:space="preserve"> </w:t>
      </w:r>
      <w:r>
        <w:t xml:space="preserve">Saudi Arabia</w:t>
      </w:r>
      <w:r>
        <w:t xml:space="preserve">'s Vision 2030. These sources provide a comprehensive foundation for understanding the opportunities and responsibilities inherent in this dynamic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Riyadh, Saudi Arabia</dc:title>
  <dc:creator/>
  <dc:language>en</dc:language>
  <cp:keywords/>
  <dcterms:created xsi:type="dcterms:W3CDTF">2026-08-06T23:11:55Z</dcterms:created>
  <dcterms:modified xsi:type="dcterms:W3CDTF">2026-08-06T23:11:55Z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