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3" w:name="X4cb4450d24bead6194a3b2709cf0ca9ca7a4b55"/>
    <w:p>
      <w:pPr>
        <w:pStyle w:val="Heading1"/>
      </w:pPr>
      <w:r>
        <w:t xml:space="preserve">Annotated Bibliography: The Role and Regulation of the Mechanical Engineer in Madrid, Spain</w:t>
      </w:r>
    </w:p>
    <w:p>
      <w:pPr>
        <w:pStyle w:val="FirstParagraph"/>
      </w:pPr>
      <w:r>
        <w:t xml:space="preserve">This annotated bibliography compiles essential resources regarding the professional practice, regulatory framework, and industrial context of Mechanical Engineering within the autonomous community of Madrid, Spain. The following entries cover legal requirements, professional accreditation, and the specific industrial landscape of the region.</w:t>
      </w:r>
    </w:p>
    <w:bookmarkStart w:id="20" w:name="X9d80acfbdb721c0806988d5a2e29c84529895da"/>
    <w:p>
      <w:pPr>
        <w:pStyle w:val="Heading2"/>
      </w:pPr>
      <w:r>
        <w:t xml:space="preserve">Regulatory Framework and Professional Accreditation</w:t>
      </w:r>
    </w:p>
    <w:p>
      <w:pPr>
        <w:pStyle w:val="FirstParagraph"/>
      </w:pPr>
      <w:r>
        <w:t xml:space="preserve">Real Decreto 1399/2013, de 21 de septiembre, por el que se establece la ordenación de la educación universitaria en España. Boletín Oficial del Estado (BOE).</w:t>
      </w:r>
    </w:p>
    <w:p>
      <w:pPr>
        <w:pStyle w:val="BodyText"/>
      </w:pPr>
      <w:r>
        <w:t xml:space="preserve">This Royal Decree is the foundational legal text governing university education in Spain, including the engineering degrees required to practice as a Mechanical Engineer. For a professional in Madrid, this document is critical as it defines the "Grado en Ingeniería Mecánica" (Bachelor's in Mechanical Engineering) as the prerequisite for entry into the profession. It establishes the European Credit Transfer and Accumulation System (ECTS) standards that Spanish universities, such as Universidad Politécnica de Madrid (UPM), must follow. Understanding this decree is essential for verifying the academic qualifications necessary to register with the professional college.</w:t>
      </w:r>
    </w:p>
    <w:p>
      <w:pPr>
        <w:pStyle w:val="BodyText"/>
      </w:pPr>
      <w:r>
        <w:t xml:space="preserve">Ley 2/1974, de 13 de febrero, de Colegios Profesionales. Boletín Oficial del Estado (BOE).</w:t>
      </w:r>
    </w:p>
    <w:p>
      <w:pPr>
        <w:pStyle w:val="BodyText"/>
      </w:pPr>
      <w:r>
        <w:t xml:space="preserve">This law regulates the organization and functioning of professional colleges in Spain. In the context of Madrid, it mandates that Mechanical Engineers must be registered with the Colegio Oficial de Ingenieros Industriales de Madrid (COIIM) to legally sign off on technical projects and provide official engineering services. The document outlines the public utility nature of these colleges, ensuring that engineers in Madrid adhere to ethical standards and technical competence. It is a primary reference for understanding the legal obligation of professional affiliation in the region.</w:t>
      </w:r>
    </w:p>
    <w:p>
      <w:pPr>
        <w:pStyle w:val="BodyText"/>
      </w:pPr>
      <w:r>
        <w:t xml:space="preserve">Colegio Oficial de Ingenieros Industriales de Madrid (COIIM). (2023). Estatutos y Normativa de Ejercicio Profesional. Madrid: COIIM.</w:t>
      </w:r>
    </w:p>
    <w:p>
      <w:pPr>
        <w:pStyle w:val="BodyText"/>
      </w:pPr>
      <w:r>
        <w:t xml:space="preserve">The statutes of the COIIM provide the specific rules governing the practice of Mechanical Engineering in the capital. This document details the requirements for obtaining the "Título de Ingeniero Industrial," the process for professional registration, and the continuing education requirements. For a Mechanical Engineer working in Madrid, this is the operational manual for professional conduct. It clarifies the scope of practice, distinguishing between tasks reserved for industrial engineers and those for other technical specialties, which is crucial for compliance in Madrid's diverse industrial sector.</w:t>
      </w:r>
    </w:p>
    <w:bookmarkEnd w:id="20"/>
    <w:bookmarkStart w:id="21" w:name="Xcb98dc4e496f9e47de91f32ac9477032553c3f3"/>
    <w:p>
      <w:pPr>
        <w:pStyle w:val="Heading2"/>
      </w:pPr>
      <w:r>
        <w:t xml:space="preserve">Industrial Context and Economic Landscape in Madrid</w:t>
      </w:r>
    </w:p>
    <w:p>
      <w:pPr>
        <w:pStyle w:val="FirstParagraph"/>
      </w:pPr>
      <w:r>
        <w:t xml:space="preserve">Cámara de Comercio de Madrid. (2022). Informe Sectorial: Industria y Tecnología en la Comunidad de Madrid. Madrid: Cámara de Comercio.</w:t>
      </w:r>
    </w:p>
    <w:p>
      <w:pPr>
        <w:pStyle w:val="BodyText"/>
      </w:pPr>
      <w:r>
        <w:t xml:space="preserve">This report offers a comprehensive analysis of the industrial sector in the Community of Madrid. It highlights the significant presence of the automotive industry, aerospace, and renewable energy sectors in the region. For a Mechanical Engineer, this document is vital for understanding the local job market and the specific technical demands of Madrid-based companies. It provides data on employment trends, investment in R&amp;D, and the strategic importance of engineering in Madrid's economic development, offering context for career planning and specialization.</w:t>
      </w:r>
    </w:p>
    <w:p>
      <w:pPr>
        <w:pStyle w:val="BodyText"/>
      </w:pPr>
      <w:r>
        <w:t xml:space="preserve">Comunidad de Madrid. (2021). Plan de Impulso a la Industria 4.0. Madrid: Consejería de Economía, Industria y Comercio.</w:t>
      </w:r>
    </w:p>
    <w:p>
      <w:pPr>
        <w:pStyle w:val="BodyText"/>
      </w:pPr>
      <w:r>
        <w:t xml:space="preserve">This government plan outlines the strategy for modernizing the industrial base of Madrid through Industry 4.0 technologies. It is highly relevant for Mechanical Engineers as it emphasizes the integration of digitalization, automation, and advanced manufacturing processes. The document details funding opportunities and support programs for engineers and companies in Madrid aiming to adopt smart manufacturing. It serves as a guide for understanding the future direction of mechanical engineering practice in the region, focusing on innovation and technological adaptation.</w:t>
      </w:r>
    </w:p>
    <w:bookmarkEnd w:id="21"/>
    <w:bookmarkStart w:id="22" w:name="Xcf1dc941d5efa6276d6b3270665751cfe54bfa0"/>
    <w:p>
      <w:pPr>
        <w:pStyle w:val="Heading2"/>
      </w:pPr>
      <w:r>
        <w:t xml:space="preserve">Technical Standards and Safety Regulations</w:t>
      </w:r>
    </w:p>
    <w:p>
      <w:pPr>
        <w:pStyle w:val="FirstParagraph"/>
      </w:pPr>
      <w:r>
        <w:t xml:space="preserve">Real Decreto 842/2015, de 10 de septiembre, por el que se aprueba el Reglamento de Instalaciones Térmicas en los Edificios (RITE). Boletín Oficial del Estado (BOE).</w:t>
      </w:r>
    </w:p>
    <w:p>
      <w:pPr>
        <w:pStyle w:val="BodyText"/>
      </w:pPr>
      <w:r>
        <w:t xml:space="preserve">The RITE is a critical regulation for Mechanical Engineers in Madrid, particularly those involved in building services and HVAC (Heating, Ventilation, and Air Conditioning) systems. It sets the technical requirements for the design, installation, and maintenance of thermal installations in buildings. Given Madrid's climate and dense urban environment, compliance with RITE is mandatory for ensuring energy efficiency and safety. This document is an essential reference for engineers designing or auditing thermal systems in residential and commercial properties across the city.</w:t>
      </w:r>
    </w:p>
    <w:p>
      <w:pPr>
        <w:pStyle w:val="BodyText"/>
      </w:pPr>
      <w:r>
        <w:t xml:space="preserve">Asociación Española de Normalización (UNE). (2020). Normas UNE-EN para Ingeniería Mecánica y Fabricación. Madrid: AENOR.</w:t>
      </w:r>
    </w:p>
    <w:p>
      <w:pPr>
        <w:pStyle w:val="BodyText"/>
      </w:pPr>
      <w:r>
        <w:t xml:space="preserve">AENOR, based in Madrid, is the Spanish standardization body. This collection of UNE-EN standards provides the technical specifications for mechanical components, materials, and manufacturing processes used in Spain. For a Mechanical Engineer in Madrid, adherence to these standards is often a legal requirement for product certification and safety. The document ensures that engineering designs meet national and European quality benchmarks, facilitating trade and ensuring interoperability within the Spanish and EU markets. It is a fundamental resource for technical design and quality assurance.</w:t>
      </w:r>
    </w:p>
    <w:p>
      <w:pPr>
        <w:pStyle w:val="BodyText"/>
      </w:pPr>
      <w:r>
        <w:t xml:space="preserve">Universidad Politécnica de Madrid (UPM). (2023). Guía de Prácticas Profesionales para Ingenieros Mecánicos. Madrid: UPM.</w:t>
      </w:r>
    </w:p>
    <w:p>
      <w:pPr>
        <w:pStyle w:val="BodyText"/>
      </w:pPr>
      <w:r>
        <w:t xml:space="preserve">As the leading technical university in Madrid, UPM publishes this guide to assist graduates in transitioning to professional practice. It covers the practical aspects of becoming a Mechanical Engineer in the region, including internship opportunities, collaboration with local industries, and the process of professional accreditation. The document provides valuable insights into the expectations of Madrid-based employers and the skills required to succeed in the local engineering market. It is a practical resource for recent graduates and early-career engineers navigating the professional landscape in Madrid.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Madrid, Spain</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