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Mechanical</w:t>
      </w:r>
      <w:r>
        <w:t xml:space="preserve"> </w:t>
      </w:r>
      <w:r>
        <w:t xml:space="preserve">Engineering</w:t>
      </w:r>
      <w:r>
        <w:t xml:space="preserve"> </w:t>
      </w:r>
      <w:r>
        <w:t xml:space="preserve">in</w:t>
      </w:r>
      <w:r>
        <w:t xml:space="preserve"> </w:t>
      </w:r>
      <w:r>
        <w:t xml:space="preserve">Colombo,</w:t>
      </w:r>
      <w:r>
        <w:t xml:space="preserve"> </w:t>
      </w:r>
      <w:r>
        <w:t xml:space="preserve">Sri</w:t>
      </w:r>
      <w:r>
        <w:t xml:space="preserve"> </w:t>
      </w:r>
      <w:r>
        <w:t xml:space="preserve">Lanka</w:t>
      </w:r>
    </w:p>
    <w:bookmarkStart w:id="20" w:name="X52bde1cde07aedce92e23df78518f22b5e45da6"/>
    <w:p>
      <w:pPr>
        <w:pStyle w:val="Heading1"/>
      </w:pPr>
      <w:r>
        <w:t xml:space="preserve">Annotated Bibliography: The Role of the Mechanical Engineer in Colombo, Sri Lanka</w:t>
      </w:r>
    </w:p>
    <w:p>
      <w:pPr>
        <w:pStyle w:val="FirstParagraph"/>
      </w:pPr>
      <w:r>
        <w:t xml:space="preserve">Compiled for technical reference and academic research regarding engineering standards, infrastructure, and professional practice in the Western Province.</w:t>
      </w:r>
    </w:p>
    <w:bookmarkEnd w:id="20"/>
    <w:p>
      <w:pPr>
        <w:pStyle w:val="BodyText"/>
      </w:pPr>
      <w:r>
        <w:t xml:space="preserve">This annotated bibliography provides a curated selection of resources relevant to the practice of mechanical engineering within the specific context of Colombo, Sri Lanka. The documents selected below address critical areas including national building codes, energy efficiency standards, industrial manufacturing regulations, and the specific environmental challenges faced by mechanical engineers in the tropical urban environment of Colombo. These sources are essential for understanding the regulatory framework and technical requirements necessary for professional competency in the region.</w:t>
      </w:r>
    </w:p>
    <w:bookmarkStart w:id="21" w:name="X56202a100232f04a36aa84c6fb692f8f155f648"/>
    <w:p>
      <w:pPr>
        <w:pStyle w:val="Heading2"/>
      </w:pPr>
      <w:r>
        <w:t xml:space="preserve">Regulatory Frameworks and National Standards</w:t>
      </w:r>
    </w:p>
    <w:p>
      <w:pPr>
        <w:pStyle w:val="FirstParagraph"/>
      </w:pPr>
      <w:r>
        <w:t xml:space="preserve">Sri Lanka Standards Institution (SLSI). (2020). SLS 1080: Code of Practice for the Design and Installation of Air Conditioning and Ventilation Systems. Colombo: SLSI.</w:t>
      </w:r>
    </w:p>
    <w:p>
      <w:pPr>
        <w:pStyle w:val="BodyText"/>
      </w:pPr>
      <w:r>
        <w:t xml:space="preserve">This document is a primary reference for any mechanical engineer working on building services in Colombo. Given the tropical climate and high humidity levels characteristic of the Western Province, HVAC design is critical. This code outlines the specific thermodynamic calculations, ductwork standards, and refrigerant handling protocols required to ensure energy efficiency and occupant comfort. It is particularly relevant for engineers designing systems for the high-rise commercial developments currently expanding in the Colombo Central Business District.</w:t>
      </w:r>
    </w:p>
    <w:p>
      <w:pPr>
        <w:pStyle w:val="BodyText"/>
      </w:pPr>
      <w:r>
        <w:t xml:space="preserve">Department of Building Control. (2019). National Building Code of Sri Lanka (NBC): Part 4 - Mechanical Services. Colombo: Ministry of Housing and Construction.</w:t>
      </w:r>
    </w:p>
    <w:p>
      <w:pPr>
        <w:pStyle w:val="BodyText"/>
      </w:pPr>
      <w:r>
        <w:t xml:space="preserve">The National Building Code serves as the legal backbone for construction in Sri Lanka. Part 4 specifically addresses mechanical engineering requirements, including fire protection systems, plumbing, and waste management. For a mechanical engineer in Colombo, this text is mandatory reading to ensure compliance with local laws. It details the specific pressure requirements for water supply systems in multi-story buildings and the standards for fire suppression systems required in industrial zones such as Biyagama and Katunayake.</w:t>
      </w:r>
    </w:p>
    <w:bookmarkEnd w:id="21"/>
    <w:bookmarkStart w:id="22" w:name="energy-efficiency-and-sustainability"/>
    <w:p>
      <w:pPr>
        <w:pStyle w:val="Heading2"/>
      </w:pPr>
      <w:r>
        <w:t xml:space="preserve">Energy Efficiency and Sustainability</w:t>
      </w:r>
    </w:p>
    <w:p>
      <w:pPr>
        <w:pStyle w:val="FirstParagraph"/>
      </w:pPr>
      <w:r>
        <w:t xml:space="preserve">Central Electricity Board (CEB). (2021). Energy Efficiency Guidelines for Industrial and Commercial Establishments. Colombo: CEB.</w:t>
      </w:r>
    </w:p>
    <w:p>
      <w:pPr>
        <w:pStyle w:val="BodyText"/>
      </w:pPr>
      <w:r>
        <w:t xml:space="preserve">With energy costs being a significant operational expense in Sri Lanka, this publication is vital for mechanical engineers involved in plant design and retrofitting. The guidelines provide technical strategies for optimizing motor efficiency, steam systems, and compressed air networks. The document is highly applicable to the manufacturing sector in Colombo, offering data-driven methods to reduce the carbon footprint of industrial facilities while adhering to the national grid's load management requirements.</w:t>
      </w:r>
    </w:p>
    <w:p>
      <w:pPr>
        <w:pStyle w:val="BodyText"/>
      </w:pPr>
      <w:r>
        <w:t xml:space="preserve">Ministry of Power and Energy. (2022). Sri Lanka Renewable Energy Policy: Implementation Framework for Solar and Biomass Integration. Colombo: Government of Sri Lanka.</w:t>
      </w:r>
    </w:p>
    <w:p>
      <w:pPr>
        <w:pStyle w:val="BodyText"/>
      </w:pPr>
      <w:r>
        <w:t xml:space="preserve">This policy document outlines the national strategy for integrating renewable energy sources into the existing infrastructure. For mechanical engineers, this is crucial for understanding the technical specifications required for hybrid power systems. It details the integration of solar thermal systems and biomass boilers into industrial processes. Engineers in Colombo must reference this to design compliant systems that leverage the island's abundant solar irradiance, particularly for large-scale commercial complexes and hotels.</w:t>
      </w:r>
    </w:p>
    <w:bookmarkEnd w:id="22"/>
    <w:bookmarkStart w:id="23" w:name="X35c00bfc55f4f719f23695d0d75adac367ce92f"/>
    <w:p>
      <w:pPr>
        <w:pStyle w:val="Heading2"/>
      </w:pPr>
      <w:r>
        <w:t xml:space="preserve">Industrial Practice and Environmental Management</w:t>
      </w:r>
    </w:p>
    <w:p>
      <w:pPr>
        <w:pStyle w:val="FirstParagraph"/>
      </w:pPr>
      <w:r>
        <w:t xml:space="preserve">Central Environmental Authority (CEA). (2018). Environmental Impact Assessment (EIA) Manual for Manufacturing Industries. Colombo: CEA.</w:t>
      </w:r>
    </w:p>
    <w:p>
      <w:pPr>
        <w:pStyle w:val="BodyText"/>
      </w:pPr>
      <w:r>
        <w:t xml:space="preserve">Mechanical engineers are often responsible for the technical aspects of pollution control in industrial projects. This manual provides the regulatory requirements for assessing the environmental impact of machinery, exhaust emissions, and wastewater treatment. It is essential for engineers working on new factory installations in Colombo's industrial estates. The document specifies the permissible limits for particulate matter and noise levels, ensuring that mechanical systems do not adversely affect the densely populated urban environment of Colombo.</w:t>
      </w:r>
    </w:p>
    <w:p>
      <w:pPr>
        <w:pStyle w:val="BodyText"/>
      </w:pPr>
      <w:r>
        <w:t xml:space="preserve">Institute of Engineers, Sri Lanka (IESL). (2023). Code of Professional Conduct and Practice for Mechanical Engineers. Colombo: IESL.</w:t>
      </w:r>
    </w:p>
    <w:p>
      <w:pPr>
        <w:pStyle w:val="BodyText"/>
      </w:pPr>
      <w:r>
        <w:t xml:space="preserve">This document defines the ethical and professional standards expected of registered mechanical engineers in Sri Lanka. It covers responsibilities regarding public safety, confidentiality, and continuous professional development. For engineers practicing in Colombo, adherence to this code is mandatory for maintaining licensure. It also provides guidance on the proper certification of mechanical installations, which is a critical legal requirement for building occupancy permits in the city.</w:t>
      </w:r>
    </w:p>
    <w:bookmarkEnd w:id="23"/>
    <w:bookmarkStart w:id="24" w:name="academic-and-technical-research"/>
    <w:p>
      <w:pPr>
        <w:pStyle w:val="Heading2"/>
      </w:pPr>
      <w:r>
        <w:t xml:space="preserve">Academic and Technical Research</w:t>
      </w:r>
    </w:p>
    <w:p>
      <w:pPr>
        <w:pStyle w:val="FirstParagraph"/>
      </w:pPr>
      <w:r>
        <w:t xml:space="preserve">University of Moratuwa. (2021). Journal of Engineering Research: Special Issue on Sustainable Urban Infrastructure in Sri Lanka. Moratuwa: UoM Press.</w:t>
      </w:r>
    </w:p>
    <w:p>
      <w:pPr>
        <w:pStyle w:val="BodyText"/>
      </w:pPr>
      <w:r>
        <w:t xml:space="preserve">This academic journal features peer-reviewed research on the challenges of urban engineering in Sri Lanka. Several articles focus on the mechanical aspects of urban heat islands and traffic management systems in Colombo. The research provides valuable data on local material performance and climate adaptation strategies. It is a useful resource for engineers seeking evidence-based solutions for designing resilient mechanical systems that can withstand the specific environmental stresses of the Colombo region.</w:t>
      </w:r>
    </w:p>
    <w:p>
      <w:pPr>
        <w:pStyle w:val="BodyText"/>
      </w:pPr>
      <w:r>
        <w:t xml:space="preserve">Sri Lanka Association for the Advancement of Science (SLAAS). (2020). Proceedings of the Annual Conference: Innovations in Mechanical Engineering for Developing Economies. Colombo: SLAAS.</w:t>
      </w:r>
    </w:p>
    <w:p>
      <w:pPr>
        <w:pStyle w:val="BodyText"/>
      </w:pPr>
      <w:r>
        <w:t xml:space="preserve">This collection of conference papers highlights local innovations and case studies relevant to the Sri Lankan context. It includes practical examples of mechanical engineering solutions applied to local industries, such as tea processing machinery and marine engineering for the Colombo Port. The proceedings offer insights into cost-effective engineering practices and local supply chain considerations, making it a practical reference for engineers working on projects with budget constraints or specific local logistical challenges.</w:t>
      </w:r>
    </w:p>
    <w:p>
      <w:pPr>
        <w:pStyle w:val="BodyText"/>
      </w:pPr>
      <w:r>
        <w:t xml:space="preserve">© 2023 Technical Documentation for Mechanical Engineering Practice in Sri Lanka. All rights reserved.</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Mechanical Engineering in Colombo, Sri Lanka</dc:title>
  <dc:creator/>
  <dc:language>en</dc:language>
  <cp:keywords/>
  <dcterms:created xsi:type="dcterms:W3CDTF">2026-08-07T02:22:13Z</dcterms:created>
  <dcterms:modified xsi:type="dcterms:W3CDTF">2026-08-07T02:22:13Z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